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67" w:rsidRDefault="009B7E22" w:rsidP="009B7E22">
      <w:pPr>
        <w:jc w:val="center"/>
        <w:rPr>
          <w:rFonts w:ascii="Garamond" w:hAnsi="Garamond"/>
          <w:b/>
          <w:sz w:val="28"/>
          <w:szCs w:val="28"/>
        </w:rPr>
      </w:pPr>
      <w:r w:rsidRPr="009B7E22">
        <w:rPr>
          <w:rFonts w:ascii="Garamond" w:hAnsi="Garamond"/>
          <w:b/>
          <w:sz w:val="28"/>
          <w:szCs w:val="28"/>
        </w:rPr>
        <w:t>REHBER ÖĞRETMEN/PSİKOLOJİK DANIŞMAN OLMAYAN EĞİTİM KURUMLARI İÇİN BİLGİLENDİRME</w:t>
      </w:r>
    </w:p>
    <w:p w:rsidR="001840B4" w:rsidRPr="009B7E22" w:rsidRDefault="001840B4" w:rsidP="009B7E22">
      <w:pPr>
        <w:jc w:val="center"/>
        <w:rPr>
          <w:rFonts w:ascii="Garamond" w:hAnsi="Garamond"/>
          <w:b/>
          <w:sz w:val="28"/>
          <w:szCs w:val="28"/>
        </w:rPr>
      </w:pPr>
    </w:p>
    <w:p w:rsidR="009B7E22" w:rsidRPr="001840B4" w:rsidRDefault="001840B4" w:rsidP="001840B4">
      <w:pPr>
        <w:jc w:val="both"/>
        <w:rPr>
          <w:rFonts w:ascii="Garamond" w:hAnsi="Garamond"/>
          <w:b/>
          <w:sz w:val="26"/>
          <w:szCs w:val="26"/>
        </w:rPr>
      </w:pPr>
      <w:r w:rsidRPr="001840B4">
        <w:rPr>
          <w:rFonts w:ascii="Garamond" w:hAnsi="Garamond"/>
          <w:b/>
          <w:sz w:val="26"/>
          <w:szCs w:val="26"/>
        </w:rPr>
        <w:t>ÖĞRETİM KADEMELERİNE GÖRE REHBERLİK VE PSİKOLOJİK DANIŞMA HİZMETLERİ</w:t>
      </w:r>
    </w:p>
    <w:p w:rsidR="001840B4" w:rsidRDefault="001840B4" w:rsidP="001840B4">
      <w:pPr>
        <w:ind w:firstLine="284"/>
        <w:jc w:val="both"/>
        <w:rPr>
          <w:rFonts w:ascii="Garamond" w:hAnsi="Garamond"/>
          <w:sz w:val="24"/>
          <w:szCs w:val="24"/>
        </w:rPr>
      </w:pPr>
      <w:r w:rsidRPr="001840B4">
        <w:rPr>
          <w:rFonts w:ascii="Garamond" w:hAnsi="Garamond"/>
          <w:sz w:val="24"/>
          <w:szCs w:val="24"/>
        </w:rPr>
        <w:t xml:space="preserve">Rehberlik ve psikolojik danışma hizmetlerinin amaç ve ilkeleri öğretim kademelerine göre değişmemekle birlikte uygulanan programlar, etkinlikler, kullanılan yöntem ve teknikler, müdahale biçimleri ve yoğunluğu bireylerin ihtiyaçları ve gelişim özellikleri dikkate alınarak belirlenir. </w:t>
      </w:r>
    </w:p>
    <w:p w:rsidR="001840B4" w:rsidRPr="001840B4" w:rsidRDefault="001840B4" w:rsidP="001840B4">
      <w:pPr>
        <w:pStyle w:val="ListeParagraf"/>
        <w:numPr>
          <w:ilvl w:val="0"/>
          <w:numId w:val="3"/>
        </w:numPr>
        <w:jc w:val="both"/>
        <w:rPr>
          <w:rFonts w:ascii="Garamond" w:hAnsi="Garamond"/>
          <w:sz w:val="24"/>
          <w:szCs w:val="24"/>
        </w:rPr>
      </w:pPr>
      <w:r w:rsidRPr="001840B4">
        <w:rPr>
          <w:rFonts w:ascii="Garamond" w:hAnsi="Garamond"/>
          <w:b/>
          <w:sz w:val="24"/>
          <w:szCs w:val="24"/>
        </w:rPr>
        <w:t>Okul öncesi dönemde</w:t>
      </w:r>
      <w:r>
        <w:rPr>
          <w:rFonts w:ascii="Garamond" w:hAnsi="Garamond"/>
          <w:b/>
          <w:sz w:val="24"/>
          <w:szCs w:val="24"/>
        </w:rPr>
        <w:t xml:space="preserve">: </w:t>
      </w:r>
    </w:p>
    <w:p w:rsidR="001840B4" w:rsidRDefault="00CC1CD1" w:rsidP="001840B4">
      <w:pPr>
        <w:pStyle w:val="ListeParagraf"/>
        <w:ind w:left="644"/>
        <w:jc w:val="both"/>
        <w:rPr>
          <w:rFonts w:ascii="Garamond" w:hAnsi="Garamond"/>
          <w:sz w:val="24"/>
          <w:szCs w:val="24"/>
        </w:rPr>
      </w:pPr>
      <w:r>
        <w:rPr>
          <w:rFonts w:ascii="Garamond" w:hAnsi="Garamond"/>
          <w:sz w:val="24"/>
          <w:szCs w:val="24"/>
        </w:rPr>
        <w:t>R</w:t>
      </w:r>
      <w:r w:rsidRPr="001840B4">
        <w:rPr>
          <w:rFonts w:ascii="Garamond" w:hAnsi="Garamond"/>
          <w:sz w:val="24"/>
          <w:szCs w:val="24"/>
        </w:rPr>
        <w:t>ehberlik ve psikolojik danışma hizmetleri</w:t>
      </w:r>
      <w:r>
        <w:rPr>
          <w:rFonts w:ascii="Garamond" w:hAnsi="Garamond"/>
          <w:sz w:val="24"/>
          <w:szCs w:val="24"/>
        </w:rPr>
        <w:t>;</w:t>
      </w:r>
      <w:r w:rsidRPr="001840B4">
        <w:rPr>
          <w:rFonts w:ascii="Garamond" w:hAnsi="Garamond"/>
          <w:sz w:val="24"/>
          <w:szCs w:val="24"/>
        </w:rPr>
        <w:t xml:space="preserve"> </w:t>
      </w:r>
      <w:r>
        <w:rPr>
          <w:rFonts w:ascii="Garamond" w:hAnsi="Garamond"/>
          <w:sz w:val="24"/>
          <w:szCs w:val="24"/>
        </w:rPr>
        <w:t>ç</w:t>
      </w:r>
      <w:r w:rsidR="001840B4" w:rsidRPr="001840B4">
        <w:rPr>
          <w:rFonts w:ascii="Garamond" w:hAnsi="Garamond"/>
          <w:sz w:val="24"/>
          <w:szCs w:val="24"/>
        </w:rPr>
        <w:t xml:space="preserve">ocuğun kendini tanıması, sosyalleşmesi, özgüven geliştirmesi, sınırlarını keşfetmesi, okula uyum sağlaması, okula ve öğrenmeye yönelik olumlu tutum geliştirmesi, yetenek ve ilgi alanları hakkında farkındalık kazanması amacıyla yürütülür. </w:t>
      </w:r>
    </w:p>
    <w:p w:rsidR="00CC1CD1" w:rsidRDefault="001840B4" w:rsidP="001840B4">
      <w:pPr>
        <w:pStyle w:val="ListeParagraf"/>
        <w:numPr>
          <w:ilvl w:val="0"/>
          <w:numId w:val="3"/>
        </w:numPr>
        <w:jc w:val="both"/>
        <w:rPr>
          <w:rFonts w:ascii="Garamond" w:hAnsi="Garamond"/>
          <w:sz w:val="24"/>
          <w:szCs w:val="24"/>
        </w:rPr>
      </w:pPr>
      <w:r w:rsidRPr="00CC1CD1">
        <w:rPr>
          <w:rFonts w:ascii="Garamond" w:hAnsi="Garamond"/>
          <w:b/>
          <w:sz w:val="24"/>
          <w:szCs w:val="24"/>
        </w:rPr>
        <w:t>İlkokul kademesinde</w:t>
      </w:r>
      <w:r w:rsidR="00CC1CD1">
        <w:rPr>
          <w:rFonts w:ascii="Garamond" w:hAnsi="Garamond"/>
          <w:b/>
          <w:sz w:val="24"/>
          <w:szCs w:val="24"/>
        </w:rPr>
        <w:t>:</w:t>
      </w:r>
    </w:p>
    <w:p w:rsidR="00CC1CD1" w:rsidRDefault="00CC1CD1" w:rsidP="00CC1CD1">
      <w:pPr>
        <w:pStyle w:val="ListeParagraf"/>
        <w:ind w:left="644"/>
        <w:jc w:val="both"/>
        <w:rPr>
          <w:rFonts w:ascii="Garamond" w:hAnsi="Garamond"/>
          <w:sz w:val="24"/>
          <w:szCs w:val="24"/>
        </w:rPr>
      </w:pPr>
      <w:r>
        <w:rPr>
          <w:rFonts w:ascii="Garamond" w:hAnsi="Garamond"/>
          <w:sz w:val="24"/>
          <w:szCs w:val="24"/>
        </w:rPr>
        <w:t>R</w:t>
      </w:r>
      <w:r w:rsidRPr="001840B4">
        <w:rPr>
          <w:rFonts w:ascii="Garamond" w:hAnsi="Garamond"/>
          <w:sz w:val="24"/>
          <w:szCs w:val="24"/>
        </w:rPr>
        <w:t>ehberlik ve psikolojik danışma hizmetleri</w:t>
      </w:r>
      <w:r w:rsidR="001840B4" w:rsidRPr="001840B4">
        <w:rPr>
          <w:rFonts w:ascii="Garamond" w:hAnsi="Garamond"/>
          <w:sz w:val="24"/>
          <w:szCs w:val="24"/>
        </w:rPr>
        <w:t xml:space="preserve">; öğrencinin okula uyum sağlaması, eğitim ortamlarına ve öğrenmeye yönelik olumlu tutum geliştirmesi, öğrenmeyi öğrenme ve öğrendiklerini aktarmaya yönelik bilişsel beceriler kazanması, kendini tanıması, özgüven geliştirmesi, duyguları tanıma ve ifade etme, arkadaş edinme, problem çözme gibi becerileri kazanması amacıyla yürütülür. </w:t>
      </w:r>
    </w:p>
    <w:p w:rsidR="00CC1CD1" w:rsidRPr="00CC1CD1" w:rsidRDefault="001840B4" w:rsidP="00CC1CD1">
      <w:pPr>
        <w:pStyle w:val="ListeParagraf"/>
        <w:numPr>
          <w:ilvl w:val="0"/>
          <w:numId w:val="3"/>
        </w:numPr>
        <w:jc w:val="both"/>
        <w:rPr>
          <w:rFonts w:ascii="Garamond" w:hAnsi="Garamond"/>
          <w:b/>
          <w:sz w:val="24"/>
          <w:szCs w:val="24"/>
        </w:rPr>
      </w:pPr>
      <w:r w:rsidRPr="00CC1CD1">
        <w:rPr>
          <w:rFonts w:ascii="Garamond" w:hAnsi="Garamond"/>
          <w:b/>
          <w:sz w:val="24"/>
          <w:szCs w:val="24"/>
        </w:rPr>
        <w:t>Ortaokul kademesinde</w:t>
      </w:r>
      <w:r w:rsidR="00CC1CD1" w:rsidRPr="00CC1CD1">
        <w:rPr>
          <w:rFonts w:ascii="Garamond" w:hAnsi="Garamond"/>
          <w:b/>
          <w:sz w:val="24"/>
          <w:szCs w:val="24"/>
        </w:rPr>
        <w:t>:</w:t>
      </w:r>
    </w:p>
    <w:p w:rsidR="00CC1CD1" w:rsidRDefault="00CC1CD1" w:rsidP="00CC1CD1">
      <w:pPr>
        <w:pStyle w:val="ListeParagraf"/>
        <w:ind w:left="644"/>
        <w:jc w:val="both"/>
        <w:rPr>
          <w:rFonts w:ascii="Garamond" w:hAnsi="Garamond"/>
          <w:sz w:val="24"/>
          <w:szCs w:val="24"/>
        </w:rPr>
      </w:pPr>
      <w:proofErr w:type="gramStart"/>
      <w:r>
        <w:rPr>
          <w:rFonts w:ascii="Garamond" w:hAnsi="Garamond"/>
          <w:sz w:val="24"/>
          <w:szCs w:val="24"/>
        </w:rPr>
        <w:t>R</w:t>
      </w:r>
      <w:r w:rsidR="001840B4" w:rsidRPr="00CC1CD1">
        <w:rPr>
          <w:rFonts w:ascii="Garamond" w:hAnsi="Garamond"/>
          <w:sz w:val="24"/>
          <w:szCs w:val="24"/>
        </w:rPr>
        <w:t xml:space="preserve">ehberlik ve psikolojik danışma hizmetleri; öğrencinin arkadaşlık ilişkisi kurma ve geliştirme, karar verme, sorumluluk alma ve çatışma çözme gibi yaşam becerileri kazanması, ergenlik dönemindeki değişimlere uyum sağlaması, kendine uygun öğrenme yöntemleri doğrultusunda çalışma becerileri geliştirmesi, ilgi, yetenek ve kişilik özellikleri ile güçlü ve zayıf yönlerini fark ederek kariyer hedefleri doğrultusunda üst öğrenim kurumlarına yönelmesi amacıyla yürütülür. </w:t>
      </w:r>
      <w:proofErr w:type="gramEnd"/>
    </w:p>
    <w:p w:rsidR="00CC1CD1" w:rsidRPr="00CC1CD1" w:rsidRDefault="001840B4" w:rsidP="00CC1CD1">
      <w:pPr>
        <w:pStyle w:val="ListeParagraf"/>
        <w:numPr>
          <w:ilvl w:val="0"/>
          <w:numId w:val="3"/>
        </w:numPr>
        <w:jc w:val="both"/>
        <w:rPr>
          <w:rFonts w:ascii="Garamond" w:hAnsi="Garamond"/>
          <w:b/>
          <w:sz w:val="24"/>
          <w:szCs w:val="24"/>
        </w:rPr>
      </w:pPr>
      <w:r w:rsidRPr="00CC1CD1">
        <w:rPr>
          <w:rFonts w:ascii="Garamond" w:hAnsi="Garamond"/>
          <w:b/>
          <w:sz w:val="24"/>
          <w:szCs w:val="24"/>
        </w:rPr>
        <w:t>Ortaöğretim kademesinde</w:t>
      </w:r>
      <w:r w:rsidR="00CC1CD1" w:rsidRPr="00CC1CD1">
        <w:rPr>
          <w:rFonts w:ascii="Garamond" w:hAnsi="Garamond"/>
          <w:b/>
          <w:sz w:val="24"/>
          <w:szCs w:val="24"/>
        </w:rPr>
        <w:t>:</w:t>
      </w:r>
    </w:p>
    <w:p w:rsidR="00CC1CD1" w:rsidRDefault="00CC1CD1" w:rsidP="00CC1CD1">
      <w:pPr>
        <w:pStyle w:val="ListeParagraf"/>
        <w:ind w:left="644"/>
        <w:jc w:val="both"/>
        <w:rPr>
          <w:rFonts w:ascii="Garamond" w:hAnsi="Garamond"/>
          <w:sz w:val="24"/>
          <w:szCs w:val="24"/>
        </w:rPr>
      </w:pPr>
      <w:r>
        <w:rPr>
          <w:rFonts w:ascii="Garamond" w:hAnsi="Garamond"/>
          <w:sz w:val="24"/>
          <w:szCs w:val="24"/>
        </w:rPr>
        <w:t>R</w:t>
      </w:r>
      <w:r w:rsidR="001840B4" w:rsidRPr="00CC1CD1">
        <w:rPr>
          <w:rFonts w:ascii="Garamond" w:hAnsi="Garamond"/>
          <w:sz w:val="24"/>
          <w:szCs w:val="24"/>
        </w:rPr>
        <w:t xml:space="preserve">ehberlik ve psikolojik danışma hizmetleri; öğrencinin bireysel özelliklerini değerlendirip sağlıklı bir kimlik oluşturması, ergenlik dönemindeki değişimlere uyum sağlaması, değerlerini fark etmesi ve kendi değerleri ile toplumsal değerler arasında bağ kurabilmesi, verimli, sistemli ve planlı çalışma alışkanlığı kazanması, kariyer hedefleri doğrultusunda üst öğrenim, meslek ve iş alanlarına yönelmesi amacıyla yürütülür. </w:t>
      </w:r>
    </w:p>
    <w:p w:rsidR="00CC1CD1" w:rsidRPr="00CC1CD1" w:rsidRDefault="001840B4" w:rsidP="00CC1CD1">
      <w:pPr>
        <w:pStyle w:val="ListeParagraf"/>
        <w:numPr>
          <w:ilvl w:val="0"/>
          <w:numId w:val="3"/>
        </w:numPr>
        <w:jc w:val="both"/>
        <w:rPr>
          <w:rFonts w:ascii="Garamond" w:hAnsi="Garamond"/>
          <w:b/>
          <w:sz w:val="24"/>
          <w:szCs w:val="24"/>
        </w:rPr>
      </w:pPr>
      <w:r w:rsidRPr="00CC1CD1">
        <w:rPr>
          <w:rFonts w:ascii="Garamond" w:hAnsi="Garamond"/>
          <w:b/>
          <w:sz w:val="24"/>
          <w:szCs w:val="24"/>
        </w:rPr>
        <w:t>Hayat boyu öğrenme kurumlarında</w:t>
      </w:r>
      <w:r w:rsidR="00CC1CD1" w:rsidRPr="00CC1CD1">
        <w:rPr>
          <w:rFonts w:ascii="Garamond" w:hAnsi="Garamond"/>
          <w:b/>
          <w:sz w:val="24"/>
          <w:szCs w:val="24"/>
        </w:rPr>
        <w:t>:</w:t>
      </w:r>
    </w:p>
    <w:p w:rsidR="001840B4" w:rsidRDefault="00CC1CD1" w:rsidP="00CC1CD1">
      <w:pPr>
        <w:pStyle w:val="ListeParagraf"/>
        <w:ind w:left="644"/>
        <w:jc w:val="both"/>
        <w:rPr>
          <w:rFonts w:ascii="Garamond" w:hAnsi="Garamond"/>
          <w:sz w:val="24"/>
          <w:szCs w:val="24"/>
        </w:rPr>
      </w:pPr>
      <w:r>
        <w:rPr>
          <w:rFonts w:ascii="Garamond" w:hAnsi="Garamond"/>
          <w:sz w:val="24"/>
          <w:szCs w:val="24"/>
        </w:rPr>
        <w:t>R</w:t>
      </w:r>
      <w:r w:rsidR="001840B4" w:rsidRPr="00CC1CD1">
        <w:rPr>
          <w:rFonts w:ascii="Garamond" w:hAnsi="Garamond"/>
          <w:sz w:val="24"/>
          <w:szCs w:val="24"/>
        </w:rPr>
        <w:t>ehberlik ve psikolojik danışma hizmetleri; bireyin meslek öncesi eğitim alması, iş yaşamına hazırlanması, yeni bir meslek edinmesi, aktarılabilir becerilerin iş ve meslek yaşamındaki önemini fark etmesi amacıyla gelişim dönemi özellikleri, ihtiyaçları, beklentileri, çevre koşulları, sosyoekonomik ve kültürel özellikle</w:t>
      </w:r>
      <w:r>
        <w:rPr>
          <w:rFonts w:ascii="Garamond" w:hAnsi="Garamond"/>
          <w:sz w:val="24"/>
          <w:szCs w:val="24"/>
        </w:rPr>
        <w:t xml:space="preserve">ri dikkate alınarak yürütülür. </w:t>
      </w:r>
    </w:p>
    <w:p w:rsidR="00CD0873" w:rsidRDefault="00CD0873" w:rsidP="00CC1CD1">
      <w:pPr>
        <w:jc w:val="both"/>
        <w:rPr>
          <w:rFonts w:ascii="Garamond" w:hAnsi="Garamond"/>
          <w:b/>
          <w:sz w:val="26"/>
          <w:szCs w:val="26"/>
        </w:rPr>
      </w:pPr>
    </w:p>
    <w:p w:rsidR="00CD0873" w:rsidRDefault="00CD0873" w:rsidP="00CC1CD1">
      <w:pPr>
        <w:jc w:val="both"/>
        <w:rPr>
          <w:rFonts w:ascii="Garamond" w:hAnsi="Garamond"/>
          <w:b/>
          <w:sz w:val="26"/>
          <w:szCs w:val="26"/>
        </w:rPr>
      </w:pPr>
    </w:p>
    <w:p w:rsidR="00075E33" w:rsidRDefault="00075E33" w:rsidP="00CC1CD1">
      <w:pPr>
        <w:jc w:val="both"/>
        <w:rPr>
          <w:rFonts w:ascii="Garamond" w:hAnsi="Garamond"/>
          <w:b/>
          <w:sz w:val="26"/>
          <w:szCs w:val="26"/>
        </w:rPr>
      </w:pPr>
    </w:p>
    <w:p w:rsidR="00CD0873" w:rsidRDefault="00CD0873" w:rsidP="00CC1CD1">
      <w:pPr>
        <w:jc w:val="both"/>
        <w:rPr>
          <w:rFonts w:ascii="Garamond" w:hAnsi="Garamond"/>
          <w:b/>
          <w:sz w:val="26"/>
          <w:szCs w:val="26"/>
        </w:rPr>
      </w:pPr>
    </w:p>
    <w:p w:rsidR="00CD0873" w:rsidRDefault="00CD0873" w:rsidP="00CC1CD1">
      <w:pPr>
        <w:jc w:val="both"/>
        <w:rPr>
          <w:rFonts w:ascii="Garamond" w:hAnsi="Garamond"/>
          <w:b/>
          <w:sz w:val="26"/>
          <w:szCs w:val="26"/>
        </w:rPr>
      </w:pPr>
    </w:p>
    <w:p w:rsidR="00CC1CD1" w:rsidRPr="00896A9F" w:rsidRDefault="00CC1CD1" w:rsidP="00CC1CD1">
      <w:pPr>
        <w:jc w:val="both"/>
        <w:rPr>
          <w:rFonts w:ascii="Garamond" w:hAnsi="Garamond"/>
          <w:b/>
          <w:sz w:val="26"/>
          <w:szCs w:val="26"/>
        </w:rPr>
      </w:pPr>
      <w:r w:rsidRPr="00896A9F">
        <w:rPr>
          <w:rFonts w:ascii="Garamond" w:hAnsi="Garamond"/>
          <w:b/>
          <w:sz w:val="26"/>
          <w:szCs w:val="26"/>
        </w:rPr>
        <w:lastRenderedPageBreak/>
        <w:t>OKUL REHBERLİK VE PSİKOLOJİK DANIŞMA HİZMETLERİ PROGRAMI</w:t>
      </w:r>
      <w:r w:rsidR="00075E33">
        <w:rPr>
          <w:rFonts w:ascii="Garamond" w:hAnsi="Garamond"/>
          <w:b/>
          <w:sz w:val="26"/>
          <w:szCs w:val="26"/>
        </w:rPr>
        <w:t>NIN HAZIRLANMASI</w:t>
      </w:r>
    </w:p>
    <w:p w:rsidR="009B7E22" w:rsidRDefault="00CC1CD1" w:rsidP="00327705">
      <w:pPr>
        <w:pStyle w:val="ListeParagraf"/>
        <w:numPr>
          <w:ilvl w:val="0"/>
          <w:numId w:val="8"/>
        </w:numPr>
        <w:rPr>
          <w:rFonts w:ascii="Garamond" w:hAnsi="Garamond"/>
          <w:b/>
          <w:sz w:val="24"/>
          <w:szCs w:val="24"/>
        </w:rPr>
      </w:pPr>
      <w:r w:rsidRPr="00327705">
        <w:rPr>
          <w:rFonts w:ascii="Garamond" w:hAnsi="Garamond"/>
          <w:b/>
          <w:sz w:val="24"/>
          <w:szCs w:val="24"/>
        </w:rPr>
        <w:t>Hedeflerin Belirlenmesi</w:t>
      </w:r>
    </w:p>
    <w:p w:rsidR="00327705" w:rsidRDefault="00327705" w:rsidP="00327705">
      <w:pPr>
        <w:ind w:firstLine="284"/>
        <w:jc w:val="both"/>
        <w:rPr>
          <w:rFonts w:ascii="Garamond" w:hAnsi="Garamond"/>
          <w:b/>
          <w:sz w:val="24"/>
          <w:szCs w:val="24"/>
        </w:rPr>
      </w:pPr>
      <w:r>
        <w:rPr>
          <w:rFonts w:ascii="Garamond" w:hAnsi="Garamond"/>
          <w:b/>
          <w:sz w:val="24"/>
          <w:szCs w:val="24"/>
        </w:rPr>
        <w:t xml:space="preserve"> </w:t>
      </w:r>
      <w:r w:rsidRPr="00CC1CD1">
        <w:rPr>
          <w:rFonts w:ascii="Garamond" w:hAnsi="Garamond"/>
          <w:sz w:val="24"/>
          <w:szCs w:val="24"/>
        </w:rPr>
        <w:t>Rehberlik ve psikolojik danışma hizmetleri kapsamında genel hedefler Bakanlıkça, yerel hedefler rehberlik ve psikolojik danışma hizmetleri il yürütme komisyonlarınca, özel hedefler eğitim kurumlarınca belirlenir.</w:t>
      </w:r>
      <w:r>
        <w:rPr>
          <w:rFonts w:ascii="Garamond" w:hAnsi="Garamond"/>
          <w:sz w:val="24"/>
          <w:szCs w:val="24"/>
        </w:rPr>
        <w:t xml:space="preserve"> </w:t>
      </w:r>
      <w:r w:rsidRPr="00CC1CD1">
        <w:rPr>
          <w:rFonts w:ascii="Garamond" w:hAnsi="Garamond"/>
          <w:b/>
          <w:sz w:val="24"/>
          <w:szCs w:val="24"/>
        </w:rPr>
        <w:t>Rehber öğretmen/psikolojik danışman olmayan okullar</w:t>
      </w:r>
      <w:r>
        <w:rPr>
          <w:rFonts w:ascii="Garamond" w:hAnsi="Garamond"/>
          <w:sz w:val="24"/>
          <w:szCs w:val="24"/>
        </w:rPr>
        <w:t xml:space="preserve"> </w:t>
      </w:r>
      <w:r w:rsidRPr="00CC1CD1">
        <w:rPr>
          <w:rFonts w:ascii="Garamond" w:hAnsi="Garamond"/>
          <w:b/>
          <w:sz w:val="24"/>
          <w:szCs w:val="24"/>
        </w:rPr>
        <w:t>özel hedef belirlemeyecektir.</w:t>
      </w:r>
      <w:r>
        <w:rPr>
          <w:rFonts w:ascii="Garamond" w:hAnsi="Garamond"/>
          <w:b/>
          <w:sz w:val="24"/>
          <w:szCs w:val="24"/>
        </w:rPr>
        <w:t xml:space="preserve"> Bu okullar yıllık planlarını genel ve yerel hedef doğrultusunda uygulayacaklardır. </w:t>
      </w:r>
      <w:r w:rsidRPr="0049790B">
        <w:rPr>
          <w:rFonts w:ascii="Garamond" w:hAnsi="Garamond"/>
          <w:sz w:val="24"/>
          <w:szCs w:val="24"/>
        </w:rPr>
        <w:t>Bakanlığın konu ile ilgili açıklamaları aşağıdaki linklerde mevcuttur.</w:t>
      </w:r>
    </w:p>
    <w:p w:rsidR="00327705" w:rsidRDefault="00870E34" w:rsidP="00327705">
      <w:pPr>
        <w:ind w:firstLine="284"/>
        <w:jc w:val="both"/>
        <w:rPr>
          <w:rFonts w:ascii="Garamond" w:hAnsi="Garamond"/>
          <w:b/>
          <w:sz w:val="24"/>
          <w:szCs w:val="24"/>
        </w:rPr>
      </w:pPr>
      <w:hyperlink r:id="rId7" w:history="1">
        <w:r w:rsidR="00327705" w:rsidRPr="00DE15CC">
          <w:rPr>
            <w:rStyle w:val="Kpr"/>
            <w:rFonts w:ascii="Garamond" w:hAnsi="Garamond"/>
            <w:b/>
            <w:sz w:val="24"/>
            <w:szCs w:val="24"/>
          </w:rPr>
          <w:t>https://orgm.meb.gov.tr/meb_iys_dosyalar/2023_10/03101609_HEDEFLER_YCYN_YY_AKIY_CYZELGESY.pdf</w:t>
        </w:r>
      </w:hyperlink>
    </w:p>
    <w:p w:rsidR="00327705" w:rsidRDefault="00870E34" w:rsidP="00327705">
      <w:pPr>
        <w:ind w:firstLine="284"/>
        <w:jc w:val="both"/>
        <w:rPr>
          <w:rFonts w:ascii="Garamond" w:hAnsi="Garamond"/>
          <w:b/>
          <w:sz w:val="24"/>
          <w:szCs w:val="24"/>
        </w:rPr>
      </w:pPr>
      <w:hyperlink r:id="rId8" w:history="1">
        <w:r w:rsidR="00327705" w:rsidRPr="00DE15CC">
          <w:rPr>
            <w:rStyle w:val="Kpr"/>
            <w:rFonts w:ascii="Garamond" w:hAnsi="Garamond"/>
            <w:b/>
            <w:sz w:val="24"/>
            <w:szCs w:val="24"/>
          </w:rPr>
          <w:t>https://altindagram.meb.k12.tr/meb_iys_dosyalar/06/01/334395/dosyalar/2024_09/18102341_hedefisakisiyonergesi.pdf</w:t>
        </w:r>
      </w:hyperlink>
    </w:p>
    <w:p w:rsidR="00327705" w:rsidRDefault="00327705" w:rsidP="00327705">
      <w:pPr>
        <w:ind w:firstLine="284"/>
        <w:jc w:val="both"/>
        <w:rPr>
          <w:rFonts w:ascii="Garamond" w:hAnsi="Garamond"/>
          <w:sz w:val="24"/>
          <w:szCs w:val="24"/>
        </w:rPr>
      </w:pPr>
      <w:r>
        <w:rPr>
          <w:rFonts w:ascii="Garamond" w:hAnsi="Garamond"/>
          <w:sz w:val="24"/>
          <w:szCs w:val="24"/>
        </w:rPr>
        <w:t>2</w:t>
      </w:r>
      <w:r w:rsidR="000A2774">
        <w:rPr>
          <w:rFonts w:ascii="Garamond" w:hAnsi="Garamond"/>
          <w:sz w:val="24"/>
          <w:szCs w:val="24"/>
        </w:rPr>
        <w:t>025-2026</w:t>
      </w:r>
      <w:r>
        <w:rPr>
          <w:rFonts w:ascii="Garamond" w:hAnsi="Garamond"/>
          <w:sz w:val="24"/>
          <w:szCs w:val="24"/>
        </w:rPr>
        <w:t xml:space="preserve"> eğitim öğretim yılında bakanlık tarafından </w:t>
      </w:r>
      <w:r w:rsidRPr="00CD57C8">
        <w:rPr>
          <w:rFonts w:ascii="Garamond" w:hAnsi="Garamond"/>
          <w:b/>
          <w:sz w:val="24"/>
          <w:szCs w:val="24"/>
        </w:rPr>
        <w:t>Genel Hedef “</w:t>
      </w:r>
      <w:r w:rsidR="000A2774">
        <w:rPr>
          <w:rFonts w:ascii="Garamond" w:hAnsi="Garamond"/>
          <w:b/>
          <w:sz w:val="24"/>
          <w:szCs w:val="24"/>
        </w:rPr>
        <w:t>Aile İçi İletişim-Çocuk Hakları ve Çocuk Kıymeti</w:t>
      </w:r>
      <w:r w:rsidRPr="00CD57C8">
        <w:rPr>
          <w:rFonts w:ascii="Garamond" w:hAnsi="Garamond"/>
          <w:b/>
          <w:sz w:val="24"/>
          <w:szCs w:val="24"/>
        </w:rPr>
        <w:t>”</w:t>
      </w:r>
      <w:r>
        <w:rPr>
          <w:rFonts w:ascii="Garamond" w:hAnsi="Garamond"/>
          <w:sz w:val="24"/>
          <w:szCs w:val="24"/>
        </w:rPr>
        <w:t xml:space="preserve"> olarak belirlenmiştir. Öğrenci, öğretmen ve velilere yönelik olarak bakanlık tarafından hazırlanan içerikler aşağıdaki linkte ve Rize RAM’ın web sayfasında mevcuttur. </w:t>
      </w:r>
      <w:r w:rsidRPr="00CC1CD1">
        <w:rPr>
          <w:rFonts w:ascii="Garamond" w:hAnsi="Garamond"/>
          <w:b/>
          <w:sz w:val="24"/>
          <w:szCs w:val="24"/>
        </w:rPr>
        <w:t>Rehber öğretmen/psikolojik danışman olmayan okullar</w:t>
      </w:r>
      <w:r>
        <w:rPr>
          <w:rFonts w:ascii="Garamond" w:hAnsi="Garamond"/>
          <w:b/>
          <w:sz w:val="24"/>
          <w:szCs w:val="24"/>
        </w:rPr>
        <w:t>da genel hedefe yönelik öğrenci etkinlikleri sınıf rehber öğretmenleri tarafından yapılacaktır.</w:t>
      </w:r>
    </w:p>
    <w:p w:rsidR="00327705" w:rsidRPr="000A2774" w:rsidRDefault="009C28F6" w:rsidP="00327705">
      <w:pPr>
        <w:ind w:firstLine="284"/>
        <w:jc w:val="both"/>
        <w:rPr>
          <w:rFonts w:ascii="Garamond" w:hAnsi="Garamond"/>
          <w:b/>
          <w:color w:val="FF0000"/>
          <w:sz w:val="24"/>
          <w:szCs w:val="24"/>
        </w:rPr>
      </w:pPr>
      <w:r>
        <w:rPr>
          <w:rStyle w:val="Kpr"/>
          <w:rFonts w:ascii="Garamond" w:hAnsi="Garamond"/>
          <w:b/>
          <w:color w:val="FF0000"/>
          <w:sz w:val="24"/>
          <w:szCs w:val="24"/>
        </w:rPr>
        <w:t xml:space="preserve">MİLLİ EĞİTİM BAKANLIĞI TARAFINDAN HAZIRLANAN </w:t>
      </w:r>
      <w:bookmarkStart w:id="0" w:name="_GoBack"/>
      <w:bookmarkEnd w:id="0"/>
      <w:r>
        <w:rPr>
          <w:rStyle w:val="Kpr"/>
          <w:rFonts w:ascii="Garamond" w:hAnsi="Garamond"/>
          <w:b/>
          <w:color w:val="FF0000"/>
          <w:sz w:val="24"/>
          <w:szCs w:val="24"/>
        </w:rPr>
        <w:t>İÇERİKLER HENÜZ YAYIMLANMAMIŞTIR, YAYIMLANDIĞINDA RAM SAYFASINDA PAYLAŞILACAKTIR.</w:t>
      </w:r>
    </w:p>
    <w:p w:rsidR="00327705" w:rsidRPr="00327705" w:rsidRDefault="009C28F6" w:rsidP="00327705">
      <w:pPr>
        <w:ind w:firstLine="284"/>
        <w:jc w:val="both"/>
        <w:rPr>
          <w:rFonts w:ascii="Garamond" w:hAnsi="Garamond"/>
          <w:b/>
          <w:sz w:val="24"/>
          <w:szCs w:val="24"/>
        </w:rPr>
      </w:pPr>
      <w:r>
        <w:rPr>
          <w:rFonts w:ascii="Garamond" w:hAnsi="Garamond"/>
          <w:sz w:val="24"/>
          <w:szCs w:val="24"/>
        </w:rPr>
        <w:t>2025-2026</w:t>
      </w:r>
      <w:r w:rsidR="00327705">
        <w:rPr>
          <w:rFonts w:ascii="Garamond" w:hAnsi="Garamond"/>
          <w:sz w:val="24"/>
          <w:szCs w:val="24"/>
        </w:rPr>
        <w:t xml:space="preserve"> eğitim öğretim yılında Rize il yürütme komisyonu tarafından </w:t>
      </w:r>
      <w:r w:rsidR="000A2774">
        <w:rPr>
          <w:rFonts w:ascii="Garamond" w:hAnsi="Garamond"/>
          <w:b/>
          <w:sz w:val="24"/>
          <w:szCs w:val="24"/>
        </w:rPr>
        <w:t>Yerel Hedef “Sınır Koyma</w:t>
      </w:r>
      <w:r w:rsidR="00327705">
        <w:rPr>
          <w:rFonts w:ascii="Garamond" w:hAnsi="Garamond"/>
          <w:sz w:val="24"/>
          <w:szCs w:val="24"/>
        </w:rPr>
        <w:t xml:space="preserve">” olarak belirlenmiştir. </w:t>
      </w:r>
      <w:r w:rsidR="00327705" w:rsidRPr="00CC1CD1">
        <w:rPr>
          <w:rFonts w:ascii="Garamond" w:hAnsi="Garamond"/>
          <w:b/>
          <w:sz w:val="24"/>
          <w:szCs w:val="24"/>
        </w:rPr>
        <w:t>Rehber öğretmen/psikolojik danışman olmayan okullar</w:t>
      </w:r>
      <w:r w:rsidR="00327705">
        <w:rPr>
          <w:rFonts w:ascii="Garamond" w:hAnsi="Garamond"/>
          <w:b/>
          <w:sz w:val="24"/>
          <w:szCs w:val="24"/>
        </w:rPr>
        <w:t>da yerel hedefe yönelik çalışmalar rehberlik ve araştırma merkezi tarafından yapılacaktır.</w:t>
      </w:r>
    </w:p>
    <w:p w:rsidR="00327705" w:rsidRDefault="00327705" w:rsidP="00327705">
      <w:pPr>
        <w:pStyle w:val="ListeParagraf"/>
        <w:numPr>
          <w:ilvl w:val="0"/>
          <w:numId w:val="8"/>
        </w:numPr>
        <w:jc w:val="both"/>
        <w:rPr>
          <w:rFonts w:ascii="Garamond" w:hAnsi="Garamond"/>
          <w:b/>
          <w:sz w:val="24"/>
          <w:szCs w:val="24"/>
        </w:rPr>
      </w:pPr>
      <w:r w:rsidRPr="00327705">
        <w:rPr>
          <w:rFonts w:ascii="Garamond" w:hAnsi="Garamond"/>
          <w:b/>
          <w:sz w:val="24"/>
          <w:szCs w:val="24"/>
        </w:rPr>
        <w:t>Uygulanacak Envanterler</w:t>
      </w:r>
    </w:p>
    <w:p w:rsidR="00327705" w:rsidRDefault="00327705" w:rsidP="00327705">
      <w:pPr>
        <w:jc w:val="both"/>
        <w:rPr>
          <w:rFonts w:ascii="Garamond" w:hAnsi="Garamond"/>
          <w:b/>
          <w:sz w:val="24"/>
          <w:szCs w:val="24"/>
        </w:rPr>
      </w:pPr>
      <w:r>
        <w:rPr>
          <w:rFonts w:ascii="Garamond" w:hAnsi="Garamond"/>
          <w:b/>
          <w:sz w:val="24"/>
          <w:szCs w:val="24"/>
        </w:rPr>
        <w:t>Risk Haritası</w:t>
      </w:r>
    </w:p>
    <w:p w:rsidR="007600F9" w:rsidRDefault="007600F9" w:rsidP="00327705">
      <w:pPr>
        <w:jc w:val="both"/>
        <w:rPr>
          <w:rFonts w:ascii="Garamond" w:hAnsi="Garamond"/>
          <w:sz w:val="24"/>
          <w:szCs w:val="24"/>
        </w:rPr>
      </w:pPr>
      <w:r>
        <w:rPr>
          <w:rFonts w:ascii="Garamond" w:hAnsi="Garamond"/>
          <w:sz w:val="24"/>
          <w:szCs w:val="24"/>
        </w:rPr>
        <w:t>Risk haritası; s</w:t>
      </w:r>
      <w:r w:rsidRPr="007600F9">
        <w:rPr>
          <w:rFonts w:ascii="Garamond" w:hAnsi="Garamond"/>
          <w:sz w:val="24"/>
          <w:szCs w:val="24"/>
        </w:rPr>
        <w:t>ınıf/şubelerde öğrencilerin risk gruplarında yer alma durumları</w:t>
      </w:r>
      <w:r>
        <w:rPr>
          <w:rFonts w:ascii="Garamond" w:hAnsi="Garamond"/>
          <w:sz w:val="24"/>
          <w:szCs w:val="24"/>
        </w:rPr>
        <w:t xml:space="preserve">nı belirlemek için kullanılır. </w:t>
      </w:r>
      <w:r w:rsidRPr="007600F9">
        <w:rPr>
          <w:rFonts w:ascii="Garamond" w:hAnsi="Garamond"/>
          <w:sz w:val="24"/>
          <w:szCs w:val="24"/>
        </w:rPr>
        <w:t>'Risk haritasında yer alan risk alanları, objektif değerlendirmeyle belirlenebilecek durumlar dikkate alınarak hazırlanmıştır. Bununla birlikte gözlem, görüşme ve bireyi tanıma teknikleri sonucunda elde edilen bilgiler ile risk grubunda olduğu belirlenen öğrenciler de "diğer" kategorisi altında rehberli</w:t>
      </w:r>
      <w:r>
        <w:rPr>
          <w:rFonts w:ascii="Garamond" w:hAnsi="Garamond"/>
          <w:sz w:val="24"/>
          <w:szCs w:val="24"/>
        </w:rPr>
        <w:t xml:space="preserve">k servisine bildirilir. </w:t>
      </w:r>
      <w:proofErr w:type="gramStart"/>
      <w:r>
        <w:rPr>
          <w:rFonts w:ascii="Garamond" w:hAnsi="Garamond"/>
          <w:sz w:val="24"/>
          <w:szCs w:val="24"/>
        </w:rPr>
        <w:t xml:space="preserve">Örneğin; </w:t>
      </w:r>
      <w:r w:rsidRPr="007600F9">
        <w:rPr>
          <w:rFonts w:ascii="Garamond" w:hAnsi="Garamond"/>
          <w:sz w:val="24"/>
          <w:szCs w:val="24"/>
        </w:rPr>
        <w:t xml:space="preserve">özgüven eksikliği olan, </w:t>
      </w:r>
      <w:proofErr w:type="spellStart"/>
      <w:r w:rsidRPr="007600F9">
        <w:rPr>
          <w:rFonts w:ascii="Garamond" w:hAnsi="Garamond"/>
          <w:sz w:val="24"/>
          <w:szCs w:val="24"/>
        </w:rPr>
        <w:t>antisosyal</w:t>
      </w:r>
      <w:proofErr w:type="spellEnd"/>
      <w:r w:rsidRPr="007600F9">
        <w:rPr>
          <w:rFonts w:ascii="Garamond" w:hAnsi="Garamond"/>
          <w:sz w:val="24"/>
          <w:szCs w:val="24"/>
        </w:rPr>
        <w:t xml:space="preserve"> davranış gösteren, okula karşı olumsuz tutum sergileyen, sınıfta dışlanan, akran zorbalığına maruz kalan, şiddet eğilimi olan, ailesinin olanaklarından dolayı sosyal yaşantı eksikliği olan, istismar türlerine (fiziksel, cinsel, duygusal, ekonomik) maruz kalan,  anne baba tutumları dolayısıyla olumsuz davranış gösteren, ihmal türlerine (duygusal, fiziksel, eğitim, sağlık) maruz kalan, alkol, madde ya da teknoloji bağımlılığı olan öğrenciler vb.</w:t>
      </w:r>
      <w:proofErr w:type="gramEnd"/>
    </w:p>
    <w:p w:rsidR="007600F9" w:rsidRDefault="007600F9" w:rsidP="007600F9">
      <w:pPr>
        <w:jc w:val="both"/>
        <w:rPr>
          <w:rFonts w:ascii="Garamond" w:hAnsi="Garamond"/>
          <w:b/>
          <w:sz w:val="24"/>
          <w:szCs w:val="24"/>
        </w:rPr>
      </w:pPr>
      <w:r>
        <w:rPr>
          <w:rFonts w:ascii="Garamond" w:hAnsi="Garamond"/>
          <w:sz w:val="24"/>
          <w:szCs w:val="24"/>
        </w:rPr>
        <w:t xml:space="preserve">Risk haritaları </w:t>
      </w:r>
      <w:r w:rsidRPr="007600F9">
        <w:rPr>
          <w:rFonts w:ascii="Garamond" w:hAnsi="Garamond"/>
          <w:b/>
          <w:sz w:val="24"/>
          <w:szCs w:val="24"/>
        </w:rPr>
        <w:t xml:space="preserve">sınıf rehber öğretmeni tarafından öğrencilerden alınan bilgiler doğrultusunda hazırlanır. </w:t>
      </w:r>
      <w:r>
        <w:rPr>
          <w:rFonts w:ascii="Garamond" w:hAnsi="Garamond"/>
          <w:sz w:val="24"/>
          <w:szCs w:val="24"/>
        </w:rPr>
        <w:t xml:space="preserve">Risk haritası belirlendikten sonra okul idaresi tarafından tüm sınıflardan </w:t>
      </w:r>
      <w:r w:rsidRPr="007600F9">
        <w:rPr>
          <w:rFonts w:ascii="Garamond" w:hAnsi="Garamond"/>
          <w:b/>
          <w:sz w:val="24"/>
          <w:szCs w:val="24"/>
        </w:rPr>
        <w:t>toplanan veriler birleştirilerek okul risk haritası oluşturulur.</w:t>
      </w:r>
      <w:r>
        <w:rPr>
          <w:rFonts w:ascii="Garamond" w:hAnsi="Garamond"/>
          <w:b/>
          <w:sz w:val="24"/>
          <w:szCs w:val="24"/>
        </w:rPr>
        <w:t xml:space="preserve"> </w:t>
      </w:r>
    </w:p>
    <w:p w:rsidR="007600F9" w:rsidRDefault="007600F9" w:rsidP="007600F9">
      <w:pPr>
        <w:jc w:val="both"/>
        <w:rPr>
          <w:rFonts w:ascii="Garamond" w:hAnsi="Garamond"/>
          <w:sz w:val="24"/>
          <w:szCs w:val="24"/>
        </w:rPr>
      </w:pPr>
      <w:r w:rsidRPr="007600F9">
        <w:rPr>
          <w:rFonts w:ascii="Garamond" w:hAnsi="Garamond"/>
          <w:sz w:val="24"/>
          <w:szCs w:val="24"/>
        </w:rPr>
        <w:t>Anket Formları ve sonuç çizelgeleri MEB Özel Eğitim ve Rehberlik Hizmetleri Genel Müdürlüğü internet sitesi orgm.meb.gov.tr adresinde Rehberlik Hizmetleri-Rehberlik Hizmetlerinde Kullanılan Formlar sekmesinde yayınlanmıştır.</w:t>
      </w:r>
    </w:p>
    <w:p w:rsidR="007600F9" w:rsidRDefault="007600F9" w:rsidP="00327705">
      <w:pPr>
        <w:jc w:val="both"/>
        <w:rPr>
          <w:rFonts w:ascii="Garamond" w:hAnsi="Garamond"/>
          <w:b/>
          <w:sz w:val="24"/>
          <w:szCs w:val="24"/>
        </w:rPr>
      </w:pPr>
    </w:p>
    <w:p w:rsidR="00327705" w:rsidRDefault="00327705" w:rsidP="00327705">
      <w:pPr>
        <w:jc w:val="both"/>
        <w:rPr>
          <w:rFonts w:ascii="Garamond" w:hAnsi="Garamond"/>
          <w:b/>
          <w:sz w:val="24"/>
          <w:szCs w:val="24"/>
        </w:rPr>
      </w:pPr>
      <w:r>
        <w:rPr>
          <w:rFonts w:ascii="Garamond" w:hAnsi="Garamond"/>
          <w:b/>
          <w:sz w:val="24"/>
          <w:szCs w:val="24"/>
        </w:rPr>
        <w:t>Rehberlik İhtiyaçları Belirleme Anketi</w:t>
      </w:r>
    </w:p>
    <w:p w:rsidR="007600F9" w:rsidRPr="007600F9" w:rsidRDefault="007600F9" w:rsidP="00327705">
      <w:pPr>
        <w:jc w:val="both"/>
        <w:rPr>
          <w:rFonts w:ascii="Garamond" w:hAnsi="Garamond"/>
          <w:sz w:val="24"/>
          <w:szCs w:val="24"/>
        </w:rPr>
      </w:pPr>
      <w:r w:rsidRPr="007600F9">
        <w:rPr>
          <w:rFonts w:ascii="Garamond" w:hAnsi="Garamond"/>
          <w:sz w:val="24"/>
          <w:szCs w:val="24"/>
        </w:rPr>
        <w:t xml:space="preserve">Öğrencilerin Rehberlik İhtiyaçlarının Belirlenmesi </w:t>
      </w:r>
      <w:r>
        <w:rPr>
          <w:rFonts w:ascii="Garamond" w:hAnsi="Garamond"/>
          <w:sz w:val="24"/>
          <w:szCs w:val="24"/>
        </w:rPr>
        <w:t xml:space="preserve">amacıyla uygulanan anketlerdir. </w:t>
      </w:r>
      <w:r w:rsidR="000A2774">
        <w:rPr>
          <w:rFonts w:ascii="Garamond" w:hAnsi="Garamond"/>
          <w:sz w:val="24"/>
          <w:szCs w:val="24"/>
        </w:rPr>
        <w:t xml:space="preserve">Anket sonucunda okulun özel hedefi belirlenir. Rehber öğretmen/Psikolojik danışman olmayan okulların bu nedenle RİBA anketlerini uygulaması zorunlu değildir. </w:t>
      </w:r>
      <w:r w:rsidRPr="007600F9">
        <w:rPr>
          <w:rFonts w:ascii="Garamond" w:hAnsi="Garamond"/>
          <w:sz w:val="24"/>
          <w:szCs w:val="24"/>
        </w:rPr>
        <w:t>Anket Formları ve sonuç çizelgeleri MEB Özel Eğitim ve Rehberlik Hizmetleri Genel Müdürlüğü internet sitesi orgm.meb.gov.tr adresinde Rehberlik Hizmetleri-Rehberlik Hizmetlerinde Kullanılan Formlar sekmesinde yayınlanmıştır.</w:t>
      </w:r>
    </w:p>
    <w:p w:rsidR="00896A9F" w:rsidRPr="00075E33" w:rsidRDefault="00075E33" w:rsidP="00075E33">
      <w:pPr>
        <w:jc w:val="both"/>
        <w:rPr>
          <w:rFonts w:ascii="Garamond" w:hAnsi="Garamond"/>
          <w:b/>
          <w:sz w:val="26"/>
          <w:szCs w:val="26"/>
        </w:rPr>
      </w:pPr>
      <w:r w:rsidRPr="00075E33">
        <w:rPr>
          <w:rFonts w:ascii="Garamond" w:hAnsi="Garamond"/>
          <w:b/>
          <w:sz w:val="26"/>
          <w:szCs w:val="26"/>
        </w:rPr>
        <w:t>SINIF REHBERLİK PROGRAMLARININ HAZIRLANMASI VE SINIF REHBERLİK ETKİNLİKLERİ</w:t>
      </w:r>
    </w:p>
    <w:p w:rsidR="000F45F7" w:rsidRDefault="000F45F7" w:rsidP="000F45F7">
      <w:pPr>
        <w:ind w:firstLine="360"/>
        <w:jc w:val="both"/>
        <w:rPr>
          <w:rFonts w:ascii="Garamond" w:hAnsi="Garamond"/>
          <w:sz w:val="24"/>
          <w:szCs w:val="24"/>
        </w:rPr>
      </w:pPr>
      <w:r w:rsidRPr="000F45F7">
        <w:rPr>
          <w:rFonts w:ascii="Garamond" w:hAnsi="Garamond"/>
          <w:sz w:val="24"/>
          <w:szCs w:val="24"/>
        </w:rPr>
        <w:t xml:space="preserve">Milli Eğitim Bakanlığı tarafından </w:t>
      </w:r>
      <w:r w:rsidR="00142B6B">
        <w:rPr>
          <w:rFonts w:ascii="Garamond" w:hAnsi="Garamond"/>
          <w:sz w:val="24"/>
          <w:szCs w:val="24"/>
        </w:rPr>
        <w:t xml:space="preserve">hazırlanan </w:t>
      </w:r>
      <w:r>
        <w:rPr>
          <w:rFonts w:ascii="Garamond" w:hAnsi="Garamond"/>
          <w:sz w:val="24"/>
          <w:szCs w:val="24"/>
        </w:rPr>
        <w:t xml:space="preserve">sınıf rehberlik programı hazırlama </w:t>
      </w:r>
      <w:r w:rsidR="0049790B">
        <w:rPr>
          <w:rFonts w:ascii="Garamond" w:hAnsi="Garamond"/>
          <w:sz w:val="24"/>
          <w:szCs w:val="24"/>
        </w:rPr>
        <w:t>dokümanları</w:t>
      </w:r>
      <w:r>
        <w:rPr>
          <w:rFonts w:ascii="Garamond" w:hAnsi="Garamond"/>
          <w:sz w:val="24"/>
          <w:szCs w:val="24"/>
        </w:rPr>
        <w:t xml:space="preserve"> ve </w:t>
      </w:r>
      <w:r w:rsidR="0049790B">
        <w:rPr>
          <w:rFonts w:ascii="Garamond" w:hAnsi="Garamond"/>
          <w:sz w:val="24"/>
          <w:szCs w:val="24"/>
        </w:rPr>
        <w:t xml:space="preserve">sınıf rehberlik etkinlikleri dokümanlarına </w:t>
      </w:r>
      <w:r w:rsidR="00142B6B">
        <w:rPr>
          <w:rFonts w:ascii="Garamond" w:hAnsi="Garamond"/>
          <w:sz w:val="24"/>
          <w:szCs w:val="24"/>
        </w:rPr>
        <w:t xml:space="preserve">aşağıdaki linklerden </w:t>
      </w:r>
      <w:r w:rsidR="0049790B">
        <w:rPr>
          <w:rFonts w:ascii="Garamond" w:hAnsi="Garamond"/>
          <w:sz w:val="24"/>
          <w:szCs w:val="24"/>
        </w:rPr>
        <w:t>ulaşabilirsiniz.</w:t>
      </w:r>
    </w:p>
    <w:p w:rsidR="0049790B" w:rsidRDefault="00870E34" w:rsidP="000F45F7">
      <w:pPr>
        <w:ind w:firstLine="360"/>
        <w:jc w:val="both"/>
        <w:rPr>
          <w:rFonts w:ascii="Garamond" w:hAnsi="Garamond"/>
          <w:sz w:val="24"/>
          <w:szCs w:val="24"/>
        </w:rPr>
      </w:pPr>
      <w:hyperlink r:id="rId9" w:history="1">
        <w:r w:rsidR="0049790B" w:rsidRPr="00DE15CC">
          <w:rPr>
            <w:rStyle w:val="Kpr"/>
            <w:rFonts w:ascii="Garamond" w:hAnsi="Garamond"/>
            <w:sz w:val="24"/>
            <w:szCs w:val="24"/>
          </w:rPr>
          <w:t>https://orgm.meb.gov.tr/www/sinif-rehberlik-programi/icerik/1362</w:t>
        </w:r>
      </w:hyperlink>
    </w:p>
    <w:p w:rsidR="0049790B" w:rsidRDefault="00870E34" w:rsidP="000F45F7">
      <w:pPr>
        <w:ind w:firstLine="360"/>
        <w:jc w:val="both"/>
        <w:rPr>
          <w:rFonts w:ascii="Garamond" w:hAnsi="Garamond"/>
          <w:sz w:val="24"/>
          <w:szCs w:val="24"/>
        </w:rPr>
      </w:pPr>
      <w:hyperlink r:id="rId10" w:history="1">
        <w:r w:rsidR="0049790B" w:rsidRPr="00DE15CC">
          <w:rPr>
            <w:rStyle w:val="Kpr"/>
            <w:rFonts w:ascii="Garamond" w:hAnsi="Garamond"/>
            <w:sz w:val="24"/>
            <w:szCs w:val="24"/>
          </w:rPr>
          <w:t>https://orgm.meb.gov.tr/www/sinif-rehberlik-etkinlikleri/icerik/1952</w:t>
        </w:r>
      </w:hyperlink>
    </w:p>
    <w:p w:rsidR="00CD0873" w:rsidRDefault="00870E34" w:rsidP="007600F9">
      <w:pPr>
        <w:ind w:firstLine="360"/>
        <w:jc w:val="both"/>
        <w:rPr>
          <w:rFonts w:ascii="Garamond" w:hAnsi="Garamond"/>
          <w:sz w:val="24"/>
          <w:szCs w:val="24"/>
        </w:rPr>
      </w:pPr>
      <w:hyperlink r:id="rId11" w:history="1">
        <w:r w:rsidR="0049790B" w:rsidRPr="00DE15CC">
          <w:rPr>
            <w:rStyle w:val="Kpr"/>
            <w:rFonts w:ascii="Garamond" w:hAnsi="Garamond"/>
            <w:sz w:val="24"/>
            <w:szCs w:val="24"/>
          </w:rPr>
          <w:t>https://orgm.meb.gov.tr/www/disrep/icerik/1953</w:t>
        </w:r>
      </w:hyperlink>
    </w:p>
    <w:p w:rsidR="007600F9" w:rsidRDefault="007600F9" w:rsidP="002274D0">
      <w:pPr>
        <w:jc w:val="both"/>
        <w:rPr>
          <w:rFonts w:ascii="Garamond" w:hAnsi="Garamond"/>
          <w:sz w:val="24"/>
          <w:szCs w:val="24"/>
        </w:rPr>
      </w:pPr>
    </w:p>
    <w:p w:rsidR="00896A9F" w:rsidRDefault="00896A9F" w:rsidP="00896A9F">
      <w:pPr>
        <w:jc w:val="both"/>
        <w:rPr>
          <w:rFonts w:ascii="Garamond" w:hAnsi="Garamond"/>
          <w:b/>
          <w:sz w:val="26"/>
          <w:szCs w:val="26"/>
        </w:rPr>
      </w:pPr>
      <w:r>
        <w:rPr>
          <w:rFonts w:ascii="Garamond" w:hAnsi="Garamond"/>
          <w:b/>
          <w:sz w:val="26"/>
          <w:szCs w:val="26"/>
        </w:rPr>
        <w:t xml:space="preserve">EĞİTİM KURUMLARINDA HER EĞİTİM ÖĞRETİM YILINDA YAPILMASI GEREKEN GENEL REHBERLİK ÇALIŞMALARI </w:t>
      </w:r>
    </w:p>
    <w:tbl>
      <w:tblPr>
        <w:tblStyle w:val="TabloKlavuzu"/>
        <w:tblW w:w="9806" w:type="dxa"/>
        <w:tblInd w:w="-147" w:type="dxa"/>
        <w:tblLook w:val="04A0" w:firstRow="1" w:lastRow="0" w:firstColumn="1" w:lastColumn="0" w:noHBand="0" w:noVBand="1"/>
      </w:tblPr>
      <w:tblGrid>
        <w:gridCol w:w="4979"/>
        <w:gridCol w:w="4827"/>
      </w:tblGrid>
      <w:tr w:rsidR="00896A9F" w:rsidRPr="00CD0873" w:rsidTr="002274D0">
        <w:trPr>
          <w:trHeight w:val="513"/>
        </w:trPr>
        <w:tc>
          <w:tcPr>
            <w:tcW w:w="4979" w:type="dxa"/>
            <w:vAlign w:val="center"/>
          </w:tcPr>
          <w:p w:rsidR="00896A9F" w:rsidRPr="00CD0873" w:rsidRDefault="00896A9F" w:rsidP="00D0112F">
            <w:pPr>
              <w:rPr>
                <w:rFonts w:ascii="Garamond" w:hAnsi="Garamond"/>
                <w:b/>
                <w:sz w:val="24"/>
                <w:szCs w:val="24"/>
              </w:rPr>
            </w:pPr>
            <w:r w:rsidRPr="00CD0873">
              <w:rPr>
                <w:rFonts w:ascii="Garamond" w:hAnsi="Garamond"/>
                <w:b/>
                <w:sz w:val="24"/>
                <w:szCs w:val="24"/>
              </w:rPr>
              <w:t>YAPILACAK ÇALIŞMA</w:t>
            </w:r>
          </w:p>
        </w:tc>
        <w:tc>
          <w:tcPr>
            <w:tcW w:w="4827" w:type="dxa"/>
            <w:vAlign w:val="center"/>
          </w:tcPr>
          <w:p w:rsidR="00896A9F" w:rsidRPr="00CD0873" w:rsidRDefault="00896A9F" w:rsidP="00D0112F">
            <w:pPr>
              <w:rPr>
                <w:rFonts w:ascii="Garamond" w:hAnsi="Garamond"/>
                <w:b/>
                <w:sz w:val="24"/>
                <w:szCs w:val="24"/>
              </w:rPr>
            </w:pPr>
            <w:r w:rsidRPr="00CD0873">
              <w:rPr>
                <w:rFonts w:ascii="Garamond" w:hAnsi="Garamond"/>
                <w:b/>
                <w:sz w:val="24"/>
                <w:szCs w:val="24"/>
              </w:rPr>
              <w:t>ÇALIŞMANIN YAPILACAĞI ZAMAN</w:t>
            </w:r>
          </w:p>
        </w:tc>
      </w:tr>
      <w:tr w:rsidR="009811CA" w:rsidRPr="00CD0873" w:rsidTr="002274D0">
        <w:trPr>
          <w:trHeight w:val="399"/>
        </w:trPr>
        <w:tc>
          <w:tcPr>
            <w:tcW w:w="4979" w:type="dxa"/>
            <w:vAlign w:val="center"/>
          </w:tcPr>
          <w:p w:rsidR="009811CA" w:rsidRPr="00CD0873" w:rsidRDefault="009811CA" w:rsidP="00D0112F">
            <w:pPr>
              <w:rPr>
                <w:rFonts w:ascii="Garamond" w:hAnsi="Garamond"/>
                <w:sz w:val="24"/>
                <w:szCs w:val="24"/>
              </w:rPr>
            </w:pPr>
            <w:r w:rsidRPr="00CD0873">
              <w:rPr>
                <w:rFonts w:ascii="Garamond" w:hAnsi="Garamond"/>
                <w:sz w:val="24"/>
                <w:szCs w:val="24"/>
              </w:rPr>
              <w:t>Rehberlik Hizmetleri Yürütme Komisyonu</w:t>
            </w:r>
            <w:r w:rsidR="00383550">
              <w:rPr>
                <w:rFonts w:ascii="Garamond" w:hAnsi="Garamond"/>
                <w:sz w:val="24"/>
                <w:szCs w:val="24"/>
              </w:rPr>
              <w:t xml:space="preserve">nun Oluşturulması ve </w:t>
            </w:r>
            <w:r w:rsidRPr="00CD0873">
              <w:rPr>
                <w:rFonts w:ascii="Garamond" w:hAnsi="Garamond"/>
                <w:sz w:val="24"/>
                <w:szCs w:val="24"/>
              </w:rPr>
              <w:t>Toplantısı Yapılması</w:t>
            </w:r>
            <w:r w:rsidR="00D0112F" w:rsidRPr="00CD0873">
              <w:rPr>
                <w:rFonts w:ascii="Garamond" w:hAnsi="Garamond"/>
                <w:sz w:val="24"/>
                <w:szCs w:val="24"/>
              </w:rPr>
              <w:t xml:space="preserve"> (en az üç kez)</w:t>
            </w:r>
          </w:p>
        </w:tc>
        <w:tc>
          <w:tcPr>
            <w:tcW w:w="4827" w:type="dxa"/>
            <w:vAlign w:val="center"/>
          </w:tcPr>
          <w:p w:rsidR="009811CA" w:rsidRPr="00CD0873" w:rsidRDefault="00BE08A3" w:rsidP="00F243D6">
            <w:pPr>
              <w:rPr>
                <w:rFonts w:ascii="Garamond" w:hAnsi="Garamond"/>
                <w:sz w:val="24"/>
                <w:szCs w:val="24"/>
              </w:rPr>
            </w:pPr>
            <w:r>
              <w:rPr>
                <w:rFonts w:ascii="Garamond" w:hAnsi="Garamond"/>
                <w:sz w:val="24"/>
                <w:szCs w:val="24"/>
              </w:rPr>
              <w:t>Ekim</w:t>
            </w:r>
            <w:r w:rsidR="009811CA" w:rsidRPr="00CD0873">
              <w:rPr>
                <w:rFonts w:ascii="Garamond" w:hAnsi="Garamond"/>
                <w:sz w:val="24"/>
                <w:szCs w:val="24"/>
              </w:rPr>
              <w:t xml:space="preserve"> ay</w:t>
            </w:r>
            <w:r>
              <w:rPr>
                <w:rFonts w:ascii="Garamond" w:hAnsi="Garamond"/>
                <w:sz w:val="24"/>
                <w:szCs w:val="24"/>
              </w:rPr>
              <w:t xml:space="preserve">ının ilk </w:t>
            </w:r>
            <w:r w:rsidR="009811CA" w:rsidRPr="00CD0873">
              <w:rPr>
                <w:rFonts w:ascii="Garamond" w:hAnsi="Garamond"/>
                <w:sz w:val="24"/>
                <w:szCs w:val="24"/>
              </w:rPr>
              <w:t>haftasına kadar</w:t>
            </w:r>
            <w:r w:rsidR="00D0112F" w:rsidRPr="00CD0873">
              <w:rPr>
                <w:rFonts w:ascii="Garamond" w:hAnsi="Garamond"/>
                <w:sz w:val="24"/>
                <w:szCs w:val="24"/>
              </w:rPr>
              <w:t>, Şubat ayı</w:t>
            </w:r>
            <w:r w:rsidR="00120552">
              <w:rPr>
                <w:rFonts w:ascii="Garamond" w:hAnsi="Garamond"/>
                <w:sz w:val="24"/>
                <w:szCs w:val="24"/>
              </w:rPr>
              <w:t xml:space="preserve"> </w:t>
            </w:r>
            <w:r w:rsidR="00F243D6">
              <w:rPr>
                <w:rFonts w:ascii="Garamond" w:hAnsi="Garamond"/>
                <w:sz w:val="24"/>
                <w:szCs w:val="24"/>
              </w:rPr>
              <w:t>ilk haftasında</w:t>
            </w:r>
            <w:r w:rsidR="00D0112F" w:rsidRPr="00CD0873">
              <w:rPr>
                <w:rFonts w:ascii="Garamond" w:hAnsi="Garamond"/>
                <w:sz w:val="24"/>
                <w:szCs w:val="24"/>
              </w:rPr>
              <w:t xml:space="preserve">, </w:t>
            </w:r>
            <w:r w:rsidR="00120552">
              <w:rPr>
                <w:rFonts w:ascii="Garamond" w:hAnsi="Garamond"/>
                <w:sz w:val="24"/>
                <w:szCs w:val="24"/>
              </w:rPr>
              <w:t>Haziran ayı içerisinde</w:t>
            </w:r>
          </w:p>
        </w:tc>
      </w:tr>
      <w:tr w:rsidR="009811CA" w:rsidRPr="00CD0873" w:rsidTr="002274D0">
        <w:trPr>
          <w:trHeight w:val="399"/>
        </w:trPr>
        <w:tc>
          <w:tcPr>
            <w:tcW w:w="4979" w:type="dxa"/>
            <w:vAlign w:val="center"/>
          </w:tcPr>
          <w:p w:rsidR="009811CA" w:rsidRPr="00CD0873" w:rsidRDefault="009811CA" w:rsidP="00D0112F">
            <w:pPr>
              <w:rPr>
                <w:rFonts w:ascii="Garamond" w:hAnsi="Garamond"/>
                <w:sz w:val="24"/>
                <w:szCs w:val="24"/>
              </w:rPr>
            </w:pPr>
            <w:r w:rsidRPr="00CD0873">
              <w:rPr>
                <w:rFonts w:ascii="Garamond" w:hAnsi="Garamond"/>
                <w:sz w:val="24"/>
                <w:szCs w:val="24"/>
              </w:rPr>
              <w:t xml:space="preserve">Okul </w:t>
            </w:r>
            <w:proofErr w:type="spellStart"/>
            <w:r w:rsidRPr="00CD0873">
              <w:rPr>
                <w:rFonts w:ascii="Garamond" w:hAnsi="Garamond"/>
                <w:sz w:val="24"/>
                <w:szCs w:val="24"/>
              </w:rPr>
              <w:t>Psikososyal</w:t>
            </w:r>
            <w:proofErr w:type="spellEnd"/>
            <w:r w:rsidRPr="00CD0873">
              <w:rPr>
                <w:rFonts w:ascii="Garamond" w:hAnsi="Garamond"/>
                <w:sz w:val="24"/>
                <w:szCs w:val="24"/>
              </w:rPr>
              <w:t xml:space="preserve"> Koruma, Önleme ve Müdahale Ekiplerinin Kurulması ve Toplantısı Yapılması</w:t>
            </w:r>
            <w:r w:rsidR="002274D0" w:rsidRPr="00CD0873">
              <w:rPr>
                <w:rFonts w:ascii="Garamond" w:hAnsi="Garamond"/>
                <w:sz w:val="24"/>
                <w:szCs w:val="24"/>
              </w:rPr>
              <w:t xml:space="preserve"> (en az üç kez)</w:t>
            </w:r>
          </w:p>
        </w:tc>
        <w:tc>
          <w:tcPr>
            <w:tcW w:w="4827" w:type="dxa"/>
            <w:vAlign w:val="center"/>
          </w:tcPr>
          <w:p w:rsidR="009811CA" w:rsidRPr="00CD0873" w:rsidRDefault="002274D0" w:rsidP="00120552">
            <w:pPr>
              <w:rPr>
                <w:rFonts w:ascii="Garamond" w:hAnsi="Garamond"/>
                <w:sz w:val="24"/>
                <w:szCs w:val="24"/>
              </w:rPr>
            </w:pPr>
            <w:r w:rsidRPr="00CD0873">
              <w:rPr>
                <w:rFonts w:ascii="Garamond" w:hAnsi="Garamond"/>
                <w:sz w:val="24"/>
                <w:szCs w:val="24"/>
              </w:rPr>
              <w:t>Eylül ay</w:t>
            </w:r>
            <w:r w:rsidR="00120552">
              <w:rPr>
                <w:rFonts w:ascii="Garamond" w:hAnsi="Garamond"/>
                <w:sz w:val="24"/>
                <w:szCs w:val="24"/>
              </w:rPr>
              <w:t>ı</w:t>
            </w:r>
            <w:r w:rsidRPr="00CD0873">
              <w:rPr>
                <w:rFonts w:ascii="Garamond" w:hAnsi="Garamond"/>
                <w:sz w:val="24"/>
                <w:szCs w:val="24"/>
              </w:rPr>
              <w:t xml:space="preserve">nın </w:t>
            </w:r>
            <w:r w:rsidR="00120552">
              <w:rPr>
                <w:rFonts w:ascii="Garamond" w:hAnsi="Garamond"/>
                <w:sz w:val="24"/>
                <w:szCs w:val="24"/>
              </w:rPr>
              <w:t>son haftasına kadar, Şubat ayı içerisinde</w:t>
            </w:r>
            <w:r w:rsidRPr="00CD0873">
              <w:rPr>
                <w:rFonts w:ascii="Garamond" w:hAnsi="Garamond"/>
                <w:sz w:val="24"/>
                <w:szCs w:val="24"/>
              </w:rPr>
              <w:t>, Haziran</w:t>
            </w:r>
            <w:r w:rsidR="00120552">
              <w:rPr>
                <w:rFonts w:ascii="Garamond" w:hAnsi="Garamond"/>
                <w:sz w:val="24"/>
                <w:szCs w:val="24"/>
              </w:rPr>
              <w:t xml:space="preserve"> ayı içerisinde</w:t>
            </w:r>
          </w:p>
        </w:tc>
      </w:tr>
      <w:tr w:rsidR="00896A9F" w:rsidRPr="00CD0873" w:rsidTr="002274D0">
        <w:trPr>
          <w:trHeight w:val="399"/>
        </w:trPr>
        <w:tc>
          <w:tcPr>
            <w:tcW w:w="4979" w:type="dxa"/>
            <w:vAlign w:val="center"/>
          </w:tcPr>
          <w:p w:rsidR="00896A9F" w:rsidRPr="00CD0873" w:rsidRDefault="00896A9F" w:rsidP="002274D0">
            <w:pPr>
              <w:rPr>
                <w:rFonts w:ascii="Garamond" w:hAnsi="Garamond"/>
                <w:b/>
                <w:sz w:val="24"/>
                <w:szCs w:val="24"/>
              </w:rPr>
            </w:pPr>
            <w:r w:rsidRPr="00CD0873">
              <w:rPr>
                <w:rFonts w:ascii="Garamond" w:hAnsi="Garamond"/>
                <w:sz w:val="24"/>
                <w:szCs w:val="24"/>
              </w:rPr>
              <w:t xml:space="preserve">Kurum Rehberlik ve Psikolojik Danışma Hizmetleri Planının Hazırlanması ve RAM’a DYS </w:t>
            </w:r>
            <w:r w:rsidR="007B469E" w:rsidRPr="00CD0873">
              <w:rPr>
                <w:rFonts w:ascii="Garamond" w:hAnsi="Garamond"/>
                <w:sz w:val="24"/>
                <w:szCs w:val="24"/>
              </w:rPr>
              <w:t xml:space="preserve">veya e-mail </w:t>
            </w:r>
            <w:r w:rsidRPr="00CD0873">
              <w:rPr>
                <w:rFonts w:ascii="Garamond" w:hAnsi="Garamond"/>
                <w:sz w:val="24"/>
                <w:szCs w:val="24"/>
              </w:rPr>
              <w:t>Üzerinden Gönderilmesi</w:t>
            </w:r>
            <w:r w:rsidR="002274D0" w:rsidRPr="00CD0873">
              <w:rPr>
                <w:rFonts w:ascii="Garamond" w:hAnsi="Garamond"/>
                <w:sz w:val="24"/>
                <w:szCs w:val="24"/>
              </w:rPr>
              <w:t xml:space="preserve"> (269836</w:t>
            </w:r>
            <w:r w:rsidR="007B469E" w:rsidRPr="00CD0873">
              <w:rPr>
                <w:rFonts w:ascii="Garamond" w:hAnsi="Garamond"/>
                <w:sz w:val="24"/>
                <w:szCs w:val="24"/>
              </w:rPr>
              <w:t>@</w:t>
            </w:r>
            <w:r w:rsidR="002274D0" w:rsidRPr="00CD0873">
              <w:rPr>
                <w:rFonts w:ascii="Garamond" w:hAnsi="Garamond"/>
                <w:sz w:val="24"/>
                <w:szCs w:val="24"/>
              </w:rPr>
              <w:t>meb.k12</w:t>
            </w:r>
            <w:r w:rsidR="007B469E" w:rsidRPr="00CD0873">
              <w:rPr>
                <w:rFonts w:ascii="Garamond" w:hAnsi="Garamond"/>
                <w:sz w:val="24"/>
                <w:szCs w:val="24"/>
              </w:rPr>
              <w:t>.com)</w:t>
            </w:r>
          </w:p>
        </w:tc>
        <w:tc>
          <w:tcPr>
            <w:tcW w:w="4827" w:type="dxa"/>
            <w:vAlign w:val="center"/>
          </w:tcPr>
          <w:p w:rsidR="00896A9F" w:rsidRPr="00CD0873" w:rsidRDefault="00896A9F" w:rsidP="00D0112F">
            <w:pPr>
              <w:rPr>
                <w:rFonts w:ascii="Garamond" w:hAnsi="Garamond"/>
                <w:b/>
                <w:sz w:val="24"/>
                <w:szCs w:val="24"/>
              </w:rPr>
            </w:pPr>
            <w:r w:rsidRPr="00CD0873">
              <w:rPr>
                <w:rFonts w:ascii="Garamond" w:hAnsi="Garamond"/>
                <w:sz w:val="24"/>
                <w:szCs w:val="24"/>
              </w:rPr>
              <w:t>Ekim ayının ikinci haftasına kadar</w:t>
            </w:r>
          </w:p>
        </w:tc>
      </w:tr>
      <w:tr w:rsidR="002C05A0" w:rsidRPr="00CD0873" w:rsidTr="002274D0">
        <w:trPr>
          <w:trHeight w:val="399"/>
        </w:trPr>
        <w:tc>
          <w:tcPr>
            <w:tcW w:w="4979" w:type="dxa"/>
            <w:vAlign w:val="center"/>
          </w:tcPr>
          <w:p w:rsidR="002C05A0" w:rsidRPr="00CD0873" w:rsidRDefault="002C05A0" w:rsidP="00D0112F">
            <w:pPr>
              <w:rPr>
                <w:rFonts w:ascii="Garamond" w:hAnsi="Garamond"/>
                <w:sz w:val="24"/>
                <w:szCs w:val="24"/>
              </w:rPr>
            </w:pPr>
            <w:r w:rsidRPr="00CD0873">
              <w:rPr>
                <w:rFonts w:ascii="Garamond" w:hAnsi="Garamond"/>
                <w:sz w:val="24"/>
                <w:szCs w:val="24"/>
              </w:rPr>
              <w:t>Bireyselleştirilmiş Eğitim Programı Geliştirme Birimlerinin Oluşturulması</w:t>
            </w:r>
          </w:p>
        </w:tc>
        <w:tc>
          <w:tcPr>
            <w:tcW w:w="4827" w:type="dxa"/>
            <w:vAlign w:val="center"/>
          </w:tcPr>
          <w:p w:rsidR="002C05A0" w:rsidRPr="00CD0873" w:rsidRDefault="00D0112F" w:rsidP="00D0112F">
            <w:pPr>
              <w:rPr>
                <w:rFonts w:ascii="Garamond" w:hAnsi="Garamond"/>
                <w:sz w:val="24"/>
                <w:szCs w:val="24"/>
              </w:rPr>
            </w:pPr>
            <w:r w:rsidRPr="00CD0873">
              <w:rPr>
                <w:rFonts w:ascii="Garamond" w:hAnsi="Garamond"/>
                <w:sz w:val="24"/>
                <w:szCs w:val="24"/>
              </w:rPr>
              <w:t>Eylül ayı içerisinde</w:t>
            </w:r>
          </w:p>
        </w:tc>
      </w:tr>
      <w:tr w:rsidR="00896A9F" w:rsidRPr="00CD0873" w:rsidTr="002274D0">
        <w:trPr>
          <w:trHeight w:val="399"/>
        </w:trPr>
        <w:tc>
          <w:tcPr>
            <w:tcW w:w="4979" w:type="dxa"/>
            <w:vAlign w:val="center"/>
          </w:tcPr>
          <w:p w:rsidR="00896A9F" w:rsidRPr="00CD0873" w:rsidRDefault="00896A9F" w:rsidP="00447F38">
            <w:pPr>
              <w:tabs>
                <w:tab w:val="left" w:pos="3465"/>
              </w:tabs>
              <w:rPr>
                <w:rFonts w:ascii="Garamond" w:hAnsi="Garamond"/>
                <w:b/>
                <w:sz w:val="24"/>
                <w:szCs w:val="24"/>
              </w:rPr>
            </w:pPr>
            <w:r w:rsidRPr="00CD0873">
              <w:rPr>
                <w:rFonts w:ascii="Garamond" w:hAnsi="Garamond"/>
                <w:sz w:val="24"/>
                <w:szCs w:val="24"/>
              </w:rPr>
              <w:t xml:space="preserve">Okul Risk Haritalarının Hazırlanması ve RAM’a DYS </w:t>
            </w:r>
            <w:r w:rsidR="00447F38" w:rsidRPr="00CD0873">
              <w:rPr>
                <w:rFonts w:ascii="Garamond" w:hAnsi="Garamond"/>
                <w:sz w:val="24"/>
                <w:szCs w:val="24"/>
              </w:rPr>
              <w:t>veya e-mail Üzerinden Gönderilmesi (269836@meb.k12.com)</w:t>
            </w:r>
          </w:p>
        </w:tc>
        <w:tc>
          <w:tcPr>
            <w:tcW w:w="4827" w:type="dxa"/>
            <w:vAlign w:val="center"/>
          </w:tcPr>
          <w:p w:rsidR="00896A9F" w:rsidRPr="00CD0873" w:rsidRDefault="00896A9F" w:rsidP="00D0112F">
            <w:pPr>
              <w:rPr>
                <w:rFonts w:ascii="Garamond" w:hAnsi="Garamond"/>
                <w:b/>
                <w:sz w:val="24"/>
                <w:szCs w:val="24"/>
              </w:rPr>
            </w:pPr>
            <w:r w:rsidRPr="00CD0873">
              <w:rPr>
                <w:rFonts w:ascii="Garamond" w:hAnsi="Garamond"/>
                <w:sz w:val="24"/>
                <w:szCs w:val="24"/>
              </w:rPr>
              <w:t>Kasım ayı sonuna kadar</w:t>
            </w:r>
          </w:p>
        </w:tc>
      </w:tr>
      <w:tr w:rsidR="00896A9F" w:rsidRPr="00CD0873" w:rsidTr="002274D0">
        <w:trPr>
          <w:trHeight w:val="399"/>
        </w:trPr>
        <w:tc>
          <w:tcPr>
            <w:tcW w:w="4979" w:type="dxa"/>
            <w:vAlign w:val="center"/>
          </w:tcPr>
          <w:p w:rsidR="00896A9F" w:rsidRPr="00CD0873" w:rsidRDefault="00896A9F" w:rsidP="00D0112F">
            <w:pPr>
              <w:rPr>
                <w:rFonts w:ascii="Garamond" w:hAnsi="Garamond"/>
                <w:b/>
                <w:sz w:val="24"/>
                <w:szCs w:val="24"/>
              </w:rPr>
            </w:pPr>
            <w:r w:rsidRPr="00CD0873">
              <w:rPr>
                <w:rFonts w:ascii="Garamond" w:hAnsi="Garamond"/>
                <w:sz w:val="24"/>
                <w:szCs w:val="24"/>
              </w:rPr>
              <w:t>Rehberlik İhtiyaç</w:t>
            </w:r>
            <w:r w:rsidR="00D0112F" w:rsidRPr="00CD0873">
              <w:rPr>
                <w:rFonts w:ascii="Garamond" w:hAnsi="Garamond"/>
                <w:sz w:val="24"/>
                <w:szCs w:val="24"/>
              </w:rPr>
              <w:t>ları Belirleme Anketinin (RİBA</w:t>
            </w:r>
            <w:r w:rsidRPr="00CD0873">
              <w:rPr>
                <w:rFonts w:ascii="Garamond" w:hAnsi="Garamond"/>
                <w:sz w:val="24"/>
                <w:szCs w:val="24"/>
              </w:rPr>
              <w:t>) Uygulanması ve Sonuçlarının RAM’a DYS</w:t>
            </w:r>
            <w:r w:rsidR="00447F38">
              <w:rPr>
                <w:rFonts w:ascii="Garamond" w:hAnsi="Garamond"/>
                <w:sz w:val="24"/>
                <w:szCs w:val="24"/>
              </w:rPr>
              <w:t xml:space="preserve"> </w:t>
            </w:r>
            <w:r w:rsidR="00447F38" w:rsidRPr="00CD0873">
              <w:rPr>
                <w:rFonts w:ascii="Garamond" w:hAnsi="Garamond"/>
                <w:sz w:val="24"/>
                <w:szCs w:val="24"/>
              </w:rPr>
              <w:t>veya e-mail Üzerinden Gönderilmesi (269836@meb.k12.com)</w:t>
            </w:r>
            <w:r w:rsidRPr="00CD0873">
              <w:rPr>
                <w:rFonts w:ascii="Garamond" w:hAnsi="Garamond"/>
                <w:sz w:val="24"/>
                <w:szCs w:val="24"/>
              </w:rPr>
              <w:t xml:space="preserve"> Üzerinden Gönderilmesi</w:t>
            </w:r>
          </w:p>
        </w:tc>
        <w:tc>
          <w:tcPr>
            <w:tcW w:w="4827" w:type="dxa"/>
            <w:vAlign w:val="center"/>
          </w:tcPr>
          <w:p w:rsidR="00896A9F" w:rsidRPr="00CD0873" w:rsidRDefault="00896A9F" w:rsidP="00447F38">
            <w:pPr>
              <w:rPr>
                <w:rFonts w:ascii="Garamond" w:hAnsi="Garamond"/>
                <w:b/>
                <w:sz w:val="24"/>
                <w:szCs w:val="24"/>
              </w:rPr>
            </w:pPr>
            <w:r w:rsidRPr="00CD0873">
              <w:rPr>
                <w:rFonts w:ascii="Garamond" w:hAnsi="Garamond"/>
                <w:sz w:val="24"/>
                <w:szCs w:val="24"/>
              </w:rPr>
              <w:t>Mayıs</w:t>
            </w:r>
            <w:r w:rsidR="00447F38">
              <w:rPr>
                <w:rFonts w:ascii="Garamond" w:hAnsi="Garamond"/>
                <w:sz w:val="24"/>
                <w:szCs w:val="24"/>
              </w:rPr>
              <w:t>’ın ikinci haftasına</w:t>
            </w:r>
            <w:r w:rsidRPr="00CD0873">
              <w:rPr>
                <w:rFonts w:ascii="Garamond" w:hAnsi="Garamond"/>
                <w:sz w:val="24"/>
                <w:szCs w:val="24"/>
              </w:rPr>
              <w:t xml:space="preserve"> kadar</w:t>
            </w:r>
          </w:p>
        </w:tc>
      </w:tr>
    </w:tbl>
    <w:p w:rsidR="00EF6DDB" w:rsidRPr="00CC1CD1" w:rsidRDefault="00EF6DDB" w:rsidP="00CD0873">
      <w:pPr>
        <w:jc w:val="both"/>
        <w:rPr>
          <w:rFonts w:ascii="Garamond" w:hAnsi="Garamond"/>
          <w:b/>
          <w:sz w:val="24"/>
          <w:szCs w:val="24"/>
        </w:rPr>
      </w:pPr>
    </w:p>
    <w:p w:rsidR="009B7E22" w:rsidRDefault="002F3B0A" w:rsidP="009B7E22">
      <w:pPr>
        <w:rPr>
          <w:rFonts w:ascii="Garamond" w:hAnsi="Garamond"/>
          <w:b/>
          <w:sz w:val="26"/>
          <w:szCs w:val="26"/>
        </w:rPr>
      </w:pPr>
      <w:r w:rsidRPr="002F3B0A">
        <w:rPr>
          <w:rFonts w:ascii="Garamond" w:hAnsi="Garamond"/>
          <w:b/>
          <w:sz w:val="26"/>
          <w:szCs w:val="26"/>
        </w:rPr>
        <w:t>KURULMASI GEREKEN KURUL/KOMİSYON/BİRİMLER</w:t>
      </w:r>
    </w:p>
    <w:p w:rsidR="002F3B0A" w:rsidRPr="002F3B0A" w:rsidRDefault="002F3B0A" w:rsidP="009B7E22">
      <w:pPr>
        <w:pStyle w:val="ListeParagraf"/>
        <w:numPr>
          <w:ilvl w:val="0"/>
          <w:numId w:val="1"/>
        </w:numPr>
        <w:rPr>
          <w:rFonts w:ascii="Garamond" w:hAnsi="Garamond"/>
          <w:b/>
          <w:sz w:val="26"/>
          <w:szCs w:val="26"/>
        </w:rPr>
      </w:pPr>
      <w:r>
        <w:rPr>
          <w:rFonts w:ascii="Garamond" w:hAnsi="Garamond"/>
          <w:b/>
          <w:sz w:val="26"/>
          <w:szCs w:val="26"/>
        </w:rPr>
        <w:t>Rehberlik ve Psikolojik Danışman Hizmetleri Yürütme Komisyonu</w:t>
      </w:r>
    </w:p>
    <w:p w:rsidR="00071F90" w:rsidRDefault="009B7E22" w:rsidP="001840B4">
      <w:pPr>
        <w:ind w:firstLine="284"/>
        <w:jc w:val="both"/>
        <w:rPr>
          <w:rFonts w:ascii="Garamond" w:hAnsi="Garamond"/>
          <w:sz w:val="24"/>
          <w:szCs w:val="24"/>
        </w:rPr>
      </w:pPr>
      <w:r w:rsidRPr="009B7E22">
        <w:rPr>
          <w:rFonts w:ascii="Garamond" w:hAnsi="Garamond"/>
          <w:sz w:val="24"/>
          <w:szCs w:val="24"/>
        </w:rPr>
        <w:lastRenderedPageBreak/>
        <w:t xml:space="preserve">Rehberlik ve Psikolojik Danışma Hizmetleri Yönetmeliği Bölüm 7 Madde 16 gereğince, eğitim kurumlarında rehberlik ve psikolojik danışma hizmetlerinin planlanması ve kurum içindeki iş birliğinin sağlanması amacıyla rehberlik ve psikolojik danışma hizmetleri yürütme komisyonu oluşturulur. </w:t>
      </w:r>
    </w:p>
    <w:p w:rsidR="009B7E22" w:rsidRPr="009B7E22" w:rsidRDefault="009B7E22" w:rsidP="001840B4">
      <w:pPr>
        <w:ind w:firstLine="284"/>
        <w:jc w:val="both"/>
        <w:rPr>
          <w:rFonts w:ascii="Garamond" w:hAnsi="Garamond"/>
          <w:sz w:val="24"/>
          <w:szCs w:val="24"/>
        </w:rPr>
      </w:pPr>
      <w:r w:rsidRPr="009B7E22">
        <w:rPr>
          <w:rFonts w:ascii="Garamond" w:hAnsi="Garamond"/>
          <w:sz w:val="24"/>
          <w:szCs w:val="24"/>
        </w:rPr>
        <w:t xml:space="preserve">Rehberlik ve psikolojik danışma hizmetleri yürütme komisyonu; eğitim kurumu müdürünün başkanlığında aşağıdaki üyelerden oluşur: </w:t>
      </w:r>
    </w:p>
    <w:p w:rsidR="009B7E22" w:rsidRPr="009B7E22" w:rsidRDefault="009B7E22" w:rsidP="009B7E22">
      <w:pPr>
        <w:jc w:val="both"/>
        <w:rPr>
          <w:rFonts w:ascii="Garamond" w:hAnsi="Garamond"/>
          <w:sz w:val="24"/>
          <w:szCs w:val="24"/>
        </w:rPr>
      </w:pPr>
      <w:r w:rsidRPr="00071F90">
        <w:rPr>
          <w:rFonts w:ascii="Garamond" w:hAnsi="Garamond"/>
          <w:b/>
          <w:sz w:val="24"/>
          <w:szCs w:val="24"/>
        </w:rPr>
        <w:t>a)</w:t>
      </w:r>
      <w:r w:rsidRPr="009B7E22">
        <w:rPr>
          <w:rFonts w:ascii="Garamond" w:hAnsi="Garamond"/>
          <w:sz w:val="24"/>
          <w:szCs w:val="24"/>
        </w:rPr>
        <w:t xml:space="preserve"> Eğitim kurumunda görevli müdür yardımcıları </w:t>
      </w:r>
    </w:p>
    <w:p w:rsidR="001840B4" w:rsidRDefault="00D82940" w:rsidP="009B7E22">
      <w:pPr>
        <w:jc w:val="both"/>
        <w:rPr>
          <w:rFonts w:ascii="Garamond" w:hAnsi="Garamond"/>
          <w:sz w:val="24"/>
          <w:szCs w:val="24"/>
        </w:rPr>
      </w:pPr>
      <w:r w:rsidRPr="00071F90">
        <w:rPr>
          <w:rFonts w:ascii="Garamond" w:hAnsi="Garamond"/>
          <w:b/>
          <w:sz w:val="24"/>
          <w:szCs w:val="24"/>
        </w:rPr>
        <w:t>b)</w:t>
      </w:r>
      <w:r>
        <w:rPr>
          <w:rFonts w:ascii="Garamond" w:hAnsi="Garamond"/>
          <w:sz w:val="24"/>
          <w:szCs w:val="24"/>
        </w:rPr>
        <w:t xml:space="preserve"> Rehberlik öğretmen</w:t>
      </w:r>
      <w:r w:rsidR="009B7E22" w:rsidRPr="009B7E22">
        <w:rPr>
          <w:rFonts w:ascii="Garamond" w:hAnsi="Garamond"/>
          <w:sz w:val="24"/>
          <w:szCs w:val="24"/>
        </w:rPr>
        <w:t>/psikolojik d</w:t>
      </w:r>
      <w:r w:rsidR="001840B4">
        <w:rPr>
          <w:rFonts w:ascii="Garamond" w:hAnsi="Garamond"/>
          <w:sz w:val="24"/>
          <w:szCs w:val="24"/>
        </w:rPr>
        <w:t>anışmanlar</w:t>
      </w:r>
    </w:p>
    <w:p w:rsidR="009B7E22" w:rsidRDefault="009B7E22" w:rsidP="009B7E22">
      <w:pPr>
        <w:jc w:val="both"/>
        <w:rPr>
          <w:rFonts w:ascii="Garamond" w:hAnsi="Garamond"/>
          <w:sz w:val="24"/>
          <w:szCs w:val="24"/>
        </w:rPr>
      </w:pPr>
      <w:r w:rsidRPr="00071F90">
        <w:rPr>
          <w:rFonts w:ascii="Garamond" w:hAnsi="Garamond"/>
          <w:b/>
          <w:sz w:val="24"/>
          <w:szCs w:val="24"/>
        </w:rPr>
        <w:t>c)</w:t>
      </w:r>
      <w:r w:rsidRPr="009B7E22">
        <w:rPr>
          <w:rFonts w:ascii="Garamond" w:hAnsi="Garamond"/>
          <w:sz w:val="24"/>
          <w:szCs w:val="24"/>
        </w:rPr>
        <w:t xml:space="preserve"> Sınıf rehber öğretmenlerinden her sınıf düzeyinden seçilecek en az b</w:t>
      </w:r>
      <w:r w:rsidR="001840B4">
        <w:rPr>
          <w:rFonts w:ascii="Garamond" w:hAnsi="Garamond"/>
          <w:sz w:val="24"/>
          <w:szCs w:val="24"/>
        </w:rPr>
        <w:t>irer temsilci</w:t>
      </w:r>
      <w:r w:rsidRPr="009B7E22">
        <w:rPr>
          <w:rFonts w:ascii="Garamond" w:hAnsi="Garamond"/>
          <w:sz w:val="24"/>
          <w:szCs w:val="24"/>
        </w:rPr>
        <w:t xml:space="preserve"> </w:t>
      </w:r>
    </w:p>
    <w:p w:rsidR="009B7E22" w:rsidRDefault="009B7E22" w:rsidP="009B7E22">
      <w:pPr>
        <w:jc w:val="both"/>
        <w:rPr>
          <w:rFonts w:ascii="Garamond" w:hAnsi="Garamond"/>
          <w:sz w:val="24"/>
          <w:szCs w:val="24"/>
        </w:rPr>
      </w:pPr>
      <w:r w:rsidRPr="00071F90">
        <w:rPr>
          <w:rFonts w:ascii="Garamond" w:hAnsi="Garamond"/>
          <w:b/>
          <w:sz w:val="24"/>
          <w:szCs w:val="24"/>
        </w:rPr>
        <w:t>ç)</w:t>
      </w:r>
      <w:r w:rsidRPr="009B7E22">
        <w:rPr>
          <w:rFonts w:ascii="Garamond" w:hAnsi="Garamond"/>
          <w:sz w:val="24"/>
          <w:szCs w:val="24"/>
        </w:rPr>
        <w:t xml:space="preserve"> Okul öncesi eğitim kurumlarında farklı yaş grubundaki çocukların eğitiminde</w:t>
      </w:r>
      <w:r w:rsidR="001840B4">
        <w:rPr>
          <w:rFonts w:ascii="Garamond" w:hAnsi="Garamond"/>
          <w:sz w:val="24"/>
          <w:szCs w:val="24"/>
        </w:rPr>
        <w:t>n sorumlu en az birer öğretmen</w:t>
      </w:r>
    </w:p>
    <w:p w:rsidR="009B7E22" w:rsidRPr="009B7E22" w:rsidRDefault="009B7E22" w:rsidP="009B7E22">
      <w:pPr>
        <w:jc w:val="both"/>
        <w:rPr>
          <w:rFonts w:ascii="Garamond" w:hAnsi="Garamond"/>
          <w:sz w:val="24"/>
          <w:szCs w:val="24"/>
        </w:rPr>
      </w:pPr>
      <w:r w:rsidRPr="00071F90">
        <w:rPr>
          <w:rFonts w:ascii="Garamond" w:hAnsi="Garamond"/>
          <w:b/>
          <w:sz w:val="24"/>
          <w:szCs w:val="24"/>
        </w:rPr>
        <w:t>d)</w:t>
      </w:r>
      <w:r w:rsidRPr="009B7E22">
        <w:rPr>
          <w:rFonts w:ascii="Garamond" w:hAnsi="Garamond"/>
          <w:sz w:val="24"/>
          <w:szCs w:val="24"/>
        </w:rPr>
        <w:t xml:space="preserve"> Ortaöğretim kurumlarında disiplin kurulu ve onur kurulundan; ilköğretim kurumlarında ise öğrenci davranışları değerlendirme kuru</w:t>
      </w:r>
      <w:r w:rsidR="001840B4">
        <w:rPr>
          <w:rFonts w:ascii="Garamond" w:hAnsi="Garamond"/>
          <w:sz w:val="24"/>
          <w:szCs w:val="24"/>
        </w:rPr>
        <w:t>lundan birer temsilci</w:t>
      </w:r>
    </w:p>
    <w:p w:rsidR="009B7E22" w:rsidRPr="009B7E22" w:rsidRDefault="009B7E22" w:rsidP="009B7E22">
      <w:pPr>
        <w:jc w:val="both"/>
        <w:rPr>
          <w:rFonts w:ascii="Garamond" w:hAnsi="Garamond"/>
          <w:sz w:val="24"/>
          <w:szCs w:val="24"/>
        </w:rPr>
      </w:pPr>
      <w:r w:rsidRPr="00071F90">
        <w:rPr>
          <w:rFonts w:ascii="Garamond" w:hAnsi="Garamond"/>
          <w:b/>
          <w:sz w:val="24"/>
          <w:szCs w:val="24"/>
        </w:rPr>
        <w:t>e)</w:t>
      </w:r>
      <w:r w:rsidRPr="009B7E22">
        <w:rPr>
          <w:rFonts w:ascii="Garamond" w:hAnsi="Garamond"/>
          <w:sz w:val="24"/>
          <w:szCs w:val="24"/>
        </w:rPr>
        <w:t xml:space="preserve"> Oku</w:t>
      </w:r>
      <w:r w:rsidR="001840B4">
        <w:rPr>
          <w:rFonts w:ascii="Garamond" w:hAnsi="Garamond"/>
          <w:sz w:val="24"/>
          <w:szCs w:val="24"/>
        </w:rPr>
        <w:t>l-aile birliğinden bir temsilci</w:t>
      </w:r>
    </w:p>
    <w:p w:rsidR="001840B4" w:rsidRDefault="009B7E22" w:rsidP="009B7E22">
      <w:pPr>
        <w:jc w:val="both"/>
        <w:rPr>
          <w:rFonts w:ascii="Garamond" w:hAnsi="Garamond"/>
          <w:sz w:val="24"/>
          <w:szCs w:val="24"/>
        </w:rPr>
      </w:pPr>
      <w:r w:rsidRPr="009B7E22">
        <w:rPr>
          <w:rFonts w:ascii="Garamond" w:hAnsi="Garamond"/>
          <w:sz w:val="24"/>
          <w:szCs w:val="24"/>
        </w:rPr>
        <w:t xml:space="preserve"> </w:t>
      </w:r>
      <w:r w:rsidR="001840B4">
        <w:rPr>
          <w:rFonts w:ascii="Garamond" w:hAnsi="Garamond"/>
          <w:sz w:val="24"/>
          <w:szCs w:val="24"/>
        </w:rPr>
        <w:t xml:space="preserve"> </w:t>
      </w:r>
      <w:r w:rsidRPr="009B7E22">
        <w:rPr>
          <w:rFonts w:ascii="Garamond" w:hAnsi="Garamond"/>
          <w:sz w:val="24"/>
          <w:szCs w:val="24"/>
        </w:rPr>
        <w:t xml:space="preserve"> Eğitim kurumu müdürü, müdür yardımcıları ile rehberlik öğretmen/psikolojik danışman </w:t>
      </w:r>
      <w:r w:rsidRPr="001840B4">
        <w:rPr>
          <w:rFonts w:ascii="Garamond" w:hAnsi="Garamond"/>
          <w:sz w:val="24"/>
          <w:szCs w:val="24"/>
        </w:rPr>
        <w:t>komisyonun sürekli üyesidir. Komisyonun diğer üyeleri her ders yılı başında öğretmenler kurulunda belirlenir.</w:t>
      </w:r>
    </w:p>
    <w:p w:rsidR="001840B4" w:rsidRDefault="001840B4" w:rsidP="001840B4">
      <w:pPr>
        <w:ind w:firstLine="284"/>
        <w:jc w:val="both"/>
        <w:rPr>
          <w:rFonts w:ascii="Garamond" w:hAnsi="Garamond"/>
          <w:sz w:val="24"/>
          <w:szCs w:val="24"/>
        </w:rPr>
      </w:pPr>
      <w:r w:rsidRPr="001840B4">
        <w:rPr>
          <w:rFonts w:ascii="Garamond" w:hAnsi="Garamond"/>
          <w:sz w:val="24"/>
          <w:szCs w:val="24"/>
        </w:rPr>
        <w:t>Komisyon; birinci dönem başında, ikinci dönem başında ve ders yılı sonunda olmak üzere en az üç defa t</w:t>
      </w:r>
      <w:r>
        <w:rPr>
          <w:rFonts w:ascii="Garamond" w:hAnsi="Garamond"/>
          <w:sz w:val="24"/>
          <w:szCs w:val="24"/>
        </w:rPr>
        <w:t>oplanır.</w:t>
      </w:r>
    </w:p>
    <w:p w:rsidR="001840B4" w:rsidRDefault="001840B4" w:rsidP="001840B4">
      <w:pPr>
        <w:ind w:firstLine="284"/>
        <w:jc w:val="both"/>
        <w:rPr>
          <w:rFonts w:ascii="Garamond" w:hAnsi="Garamond"/>
          <w:sz w:val="24"/>
          <w:szCs w:val="24"/>
        </w:rPr>
      </w:pPr>
      <w:r w:rsidRPr="001840B4">
        <w:rPr>
          <w:rFonts w:ascii="Garamond" w:hAnsi="Garamond"/>
          <w:sz w:val="24"/>
          <w:szCs w:val="24"/>
        </w:rPr>
        <w:t>Komisyonun ilk toplantısı, öğretmenler kurulu toplantısının yapıldığı tarihten itibaren en</w:t>
      </w:r>
      <w:r>
        <w:rPr>
          <w:rFonts w:ascii="Garamond" w:hAnsi="Garamond"/>
          <w:sz w:val="24"/>
          <w:szCs w:val="24"/>
        </w:rPr>
        <w:t xml:space="preserve"> geç bir ay içerisinde yapılır.</w:t>
      </w:r>
    </w:p>
    <w:p w:rsidR="001840B4" w:rsidRDefault="001840B4" w:rsidP="001840B4">
      <w:pPr>
        <w:ind w:firstLine="284"/>
        <w:jc w:val="both"/>
        <w:rPr>
          <w:rFonts w:ascii="Garamond" w:hAnsi="Garamond"/>
          <w:sz w:val="24"/>
          <w:szCs w:val="24"/>
        </w:rPr>
      </w:pPr>
      <w:r w:rsidRPr="001840B4">
        <w:rPr>
          <w:rFonts w:ascii="Garamond" w:hAnsi="Garamond"/>
          <w:sz w:val="24"/>
          <w:szCs w:val="24"/>
        </w:rPr>
        <w:t>Komisyon toplantısında alınan kar</w:t>
      </w:r>
      <w:r>
        <w:rPr>
          <w:rFonts w:ascii="Garamond" w:hAnsi="Garamond"/>
          <w:sz w:val="24"/>
          <w:szCs w:val="24"/>
        </w:rPr>
        <w:t>arlar tutanak hâline getirilir.</w:t>
      </w:r>
    </w:p>
    <w:p w:rsidR="001840B4" w:rsidRDefault="001840B4" w:rsidP="001840B4">
      <w:pPr>
        <w:ind w:firstLine="284"/>
        <w:jc w:val="both"/>
        <w:rPr>
          <w:rFonts w:ascii="Garamond" w:hAnsi="Garamond"/>
          <w:sz w:val="24"/>
          <w:szCs w:val="24"/>
        </w:rPr>
      </w:pPr>
      <w:r w:rsidRPr="001840B4">
        <w:rPr>
          <w:rFonts w:ascii="Garamond" w:hAnsi="Garamond"/>
          <w:sz w:val="24"/>
          <w:szCs w:val="24"/>
        </w:rPr>
        <w:t>Alınan kararlar eğitim kurumu personeline yazılı olara</w:t>
      </w:r>
      <w:r>
        <w:rPr>
          <w:rFonts w:ascii="Garamond" w:hAnsi="Garamond"/>
          <w:sz w:val="24"/>
          <w:szCs w:val="24"/>
        </w:rPr>
        <w:t>k duyurulur.</w:t>
      </w:r>
    </w:p>
    <w:p w:rsidR="009B7E22" w:rsidRDefault="001840B4" w:rsidP="001840B4">
      <w:pPr>
        <w:ind w:firstLine="284"/>
        <w:jc w:val="both"/>
        <w:rPr>
          <w:rFonts w:ascii="Garamond" w:hAnsi="Garamond"/>
          <w:sz w:val="24"/>
          <w:szCs w:val="24"/>
        </w:rPr>
      </w:pPr>
      <w:r w:rsidRPr="001840B4">
        <w:rPr>
          <w:rFonts w:ascii="Garamond" w:hAnsi="Garamond"/>
          <w:sz w:val="24"/>
          <w:szCs w:val="24"/>
        </w:rPr>
        <w:t xml:space="preserve">Rehberlik öğretmeni/psikolojik danışmanı bulunmayan eğitim kurumlarında rehberlik ve psikolojik danışma hizmetleri rehberlik ve araştırma merkezi ile iş birliği içerisinde yürütülür. </w:t>
      </w:r>
    </w:p>
    <w:p w:rsidR="001840B4" w:rsidRDefault="001840B4" w:rsidP="001840B4">
      <w:pPr>
        <w:jc w:val="both"/>
        <w:rPr>
          <w:rFonts w:ascii="Garamond" w:hAnsi="Garamond"/>
          <w:b/>
          <w:sz w:val="24"/>
          <w:szCs w:val="24"/>
        </w:rPr>
      </w:pPr>
      <w:r w:rsidRPr="001840B4">
        <w:rPr>
          <w:rFonts w:ascii="Garamond" w:hAnsi="Garamond"/>
          <w:b/>
          <w:sz w:val="24"/>
          <w:szCs w:val="24"/>
        </w:rPr>
        <w:t>Rehberlik Ve Psikolojik Danışma Hizmetleri Yürütme Komisyonunun Görevleri;</w:t>
      </w:r>
    </w:p>
    <w:p w:rsidR="001840B4" w:rsidRPr="00EF6DDB" w:rsidRDefault="001840B4" w:rsidP="001840B4">
      <w:pPr>
        <w:pStyle w:val="ListeParagraf"/>
        <w:numPr>
          <w:ilvl w:val="0"/>
          <w:numId w:val="2"/>
        </w:numPr>
        <w:jc w:val="both"/>
        <w:rPr>
          <w:rFonts w:ascii="Garamond" w:hAnsi="Garamond"/>
          <w:b/>
          <w:sz w:val="24"/>
          <w:szCs w:val="24"/>
        </w:rPr>
      </w:pPr>
      <w:r w:rsidRPr="00EF6DDB">
        <w:rPr>
          <w:rFonts w:ascii="Garamond" w:hAnsi="Garamond"/>
          <w:sz w:val="24"/>
          <w:szCs w:val="24"/>
        </w:rPr>
        <w:t>Eğitim kurumuna ait özel hedeflerin be</w:t>
      </w:r>
      <w:r w:rsidR="00EF6DDB">
        <w:rPr>
          <w:rFonts w:ascii="Garamond" w:hAnsi="Garamond"/>
          <w:sz w:val="24"/>
          <w:szCs w:val="24"/>
        </w:rPr>
        <w:t xml:space="preserve">lirlenmesinde görüş bildirir. </w:t>
      </w:r>
      <w:r w:rsidR="00EF6DDB" w:rsidRPr="00EF6DDB">
        <w:rPr>
          <w:rFonts w:ascii="Garamond" w:hAnsi="Garamond"/>
          <w:b/>
          <w:sz w:val="24"/>
          <w:szCs w:val="24"/>
        </w:rPr>
        <w:t xml:space="preserve">(Rehberlik öğretmen/psikolojik danışman </w:t>
      </w:r>
      <w:r w:rsidRPr="00EF6DDB">
        <w:rPr>
          <w:rFonts w:ascii="Garamond" w:hAnsi="Garamond"/>
          <w:b/>
          <w:sz w:val="24"/>
          <w:szCs w:val="24"/>
        </w:rPr>
        <w:t>olmayan okullar özel hedef belirlemeyeceklerdir.)</w:t>
      </w:r>
    </w:p>
    <w:p w:rsidR="00EF6DDB" w:rsidRPr="00EF6DDB" w:rsidRDefault="00EF6DDB" w:rsidP="001840B4">
      <w:pPr>
        <w:pStyle w:val="ListeParagraf"/>
        <w:numPr>
          <w:ilvl w:val="0"/>
          <w:numId w:val="2"/>
        </w:numPr>
        <w:jc w:val="both"/>
        <w:rPr>
          <w:rFonts w:ascii="Garamond" w:hAnsi="Garamond"/>
          <w:b/>
          <w:sz w:val="24"/>
          <w:szCs w:val="24"/>
        </w:rPr>
      </w:pPr>
      <w:r w:rsidRPr="00EF6DDB">
        <w:rPr>
          <w:rFonts w:ascii="Garamond" w:hAnsi="Garamond"/>
          <w:sz w:val="24"/>
          <w:szCs w:val="24"/>
        </w:rPr>
        <w:t xml:space="preserve">Rehberlik ve psikolojik danışma servisince hazırlanan okul rehberlik ve psikolojik danışma programını inceler ve görüşlerini bildirir. Programın uygulanması için gerekli önlemleri alarak yürütülecek çalışmaları karara bağlar. </w:t>
      </w:r>
      <w:r w:rsidRPr="00EF6DDB">
        <w:rPr>
          <w:rFonts w:ascii="Garamond" w:hAnsi="Garamond"/>
          <w:b/>
          <w:sz w:val="24"/>
          <w:szCs w:val="24"/>
        </w:rPr>
        <w:t>(Rehberlik öğretmeni olmayan okullarda, okul rehberlik ve psikolojik danışma programının hazırlanmasından eğitim kurumu müdürü sorumludur, ihtiyaç duyması halinde bağlı bulunduğu rehberlik ve araştırma merkezinden destek talep edebilir.)</w:t>
      </w:r>
    </w:p>
    <w:p w:rsidR="00EF6DDB" w:rsidRPr="00EF6DDB" w:rsidRDefault="00EF6DDB" w:rsidP="001840B4">
      <w:pPr>
        <w:pStyle w:val="ListeParagraf"/>
        <w:numPr>
          <w:ilvl w:val="0"/>
          <w:numId w:val="2"/>
        </w:numPr>
        <w:jc w:val="both"/>
        <w:rPr>
          <w:rFonts w:ascii="Garamond" w:hAnsi="Garamond"/>
          <w:b/>
          <w:sz w:val="24"/>
          <w:szCs w:val="24"/>
        </w:rPr>
      </w:pPr>
      <w:r w:rsidRPr="00EF6DDB">
        <w:rPr>
          <w:rFonts w:ascii="Garamond" w:hAnsi="Garamond"/>
          <w:sz w:val="24"/>
          <w:szCs w:val="24"/>
        </w:rPr>
        <w:t>Rehberlik ve psikolojik danışma hizmetlerinin yürütülmesi sırasında hizmetlere ilişkin çalışmaları inceler, değerlendirir; ortaya çıkan sorunların çözümüne yönelik önlemleri belirler.</w:t>
      </w:r>
    </w:p>
    <w:p w:rsidR="00EF6DDB" w:rsidRPr="00EF6DDB" w:rsidRDefault="00EF6DDB" w:rsidP="001840B4">
      <w:pPr>
        <w:pStyle w:val="ListeParagraf"/>
        <w:numPr>
          <w:ilvl w:val="0"/>
          <w:numId w:val="2"/>
        </w:numPr>
        <w:jc w:val="both"/>
        <w:rPr>
          <w:rFonts w:ascii="Garamond" w:hAnsi="Garamond"/>
          <w:b/>
          <w:sz w:val="24"/>
          <w:szCs w:val="24"/>
        </w:rPr>
      </w:pPr>
      <w:r w:rsidRPr="00EF6DDB">
        <w:rPr>
          <w:rFonts w:ascii="Garamond" w:hAnsi="Garamond"/>
          <w:sz w:val="24"/>
          <w:szCs w:val="24"/>
        </w:rPr>
        <w:t xml:space="preserve">Eğitim ortamında; öğrenciler, aileler, idareciler ve öğretmenler arasında etkili iletişim kurulabilmesi için yapılacak çalışmaları belirler. </w:t>
      </w:r>
    </w:p>
    <w:p w:rsidR="00EF6DDB" w:rsidRPr="00EF6DDB" w:rsidRDefault="00EF6DDB" w:rsidP="001840B4">
      <w:pPr>
        <w:pStyle w:val="ListeParagraf"/>
        <w:numPr>
          <w:ilvl w:val="0"/>
          <w:numId w:val="2"/>
        </w:numPr>
        <w:jc w:val="both"/>
        <w:rPr>
          <w:rFonts w:ascii="Garamond" w:hAnsi="Garamond"/>
          <w:b/>
          <w:sz w:val="24"/>
          <w:szCs w:val="24"/>
        </w:rPr>
      </w:pPr>
      <w:r w:rsidRPr="00EF6DDB">
        <w:rPr>
          <w:rFonts w:ascii="Garamond" w:hAnsi="Garamond"/>
          <w:sz w:val="24"/>
          <w:szCs w:val="24"/>
        </w:rPr>
        <w:lastRenderedPageBreak/>
        <w:t xml:space="preserve">Yapılacak çalışmalarda ilgili kurum ve kuruluşlar ile iş birliğinin sağlanması için gerekli faaliyetleri planlar. </w:t>
      </w:r>
    </w:p>
    <w:p w:rsidR="00EF6DDB" w:rsidRPr="00EF6DDB" w:rsidRDefault="00EF6DDB" w:rsidP="001840B4">
      <w:pPr>
        <w:pStyle w:val="ListeParagraf"/>
        <w:numPr>
          <w:ilvl w:val="0"/>
          <w:numId w:val="2"/>
        </w:numPr>
        <w:jc w:val="both"/>
        <w:rPr>
          <w:rFonts w:ascii="Garamond" w:hAnsi="Garamond"/>
          <w:b/>
          <w:sz w:val="24"/>
          <w:szCs w:val="24"/>
        </w:rPr>
      </w:pPr>
      <w:r w:rsidRPr="00EF6DDB">
        <w:rPr>
          <w:rFonts w:ascii="Garamond" w:hAnsi="Garamond"/>
          <w:sz w:val="24"/>
          <w:szCs w:val="24"/>
        </w:rPr>
        <w:t xml:space="preserve">Öğrencilerin sosyal-duygusal, akademik ve kariyer gelişimleri ile ilgili yapılacak çalışmalar için görüş bildirir. </w:t>
      </w:r>
    </w:p>
    <w:p w:rsidR="00EF6DDB" w:rsidRPr="00EF6DDB" w:rsidRDefault="00EF6DDB" w:rsidP="001840B4">
      <w:pPr>
        <w:pStyle w:val="ListeParagraf"/>
        <w:numPr>
          <w:ilvl w:val="0"/>
          <w:numId w:val="2"/>
        </w:numPr>
        <w:jc w:val="both"/>
        <w:rPr>
          <w:rFonts w:ascii="Garamond" w:hAnsi="Garamond"/>
          <w:b/>
          <w:sz w:val="24"/>
          <w:szCs w:val="24"/>
        </w:rPr>
      </w:pPr>
      <w:r w:rsidRPr="00EF6DDB">
        <w:rPr>
          <w:rFonts w:ascii="Garamond" w:hAnsi="Garamond"/>
          <w:sz w:val="24"/>
          <w:szCs w:val="24"/>
        </w:rPr>
        <w:t xml:space="preserve">Okulda gerçekleştirilecek </w:t>
      </w:r>
      <w:proofErr w:type="spellStart"/>
      <w:r w:rsidRPr="00EF6DDB">
        <w:rPr>
          <w:rFonts w:ascii="Garamond" w:hAnsi="Garamond"/>
          <w:sz w:val="24"/>
          <w:szCs w:val="24"/>
        </w:rPr>
        <w:t>psikososyal</w:t>
      </w:r>
      <w:proofErr w:type="spellEnd"/>
      <w:r w:rsidRPr="00EF6DDB">
        <w:rPr>
          <w:rFonts w:ascii="Garamond" w:hAnsi="Garamond"/>
          <w:sz w:val="24"/>
          <w:szCs w:val="24"/>
        </w:rPr>
        <w:t xml:space="preserve"> destek hizmetlerinin okul rehberlik ve psikolojik danışma programına eklenmesi hususlarında görüş bildirir. </w:t>
      </w:r>
    </w:p>
    <w:p w:rsidR="009D77BB" w:rsidRPr="00CD0873" w:rsidRDefault="00EF6DDB" w:rsidP="00CD0873">
      <w:pPr>
        <w:pStyle w:val="ListeParagraf"/>
        <w:numPr>
          <w:ilvl w:val="0"/>
          <w:numId w:val="2"/>
        </w:numPr>
        <w:jc w:val="both"/>
        <w:rPr>
          <w:rFonts w:ascii="Garamond" w:hAnsi="Garamond"/>
          <w:b/>
          <w:sz w:val="24"/>
          <w:szCs w:val="24"/>
        </w:rPr>
      </w:pPr>
      <w:r w:rsidRPr="00EF6DDB">
        <w:rPr>
          <w:rFonts w:ascii="Garamond" w:hAnsi="Garamond"/>
          <w:sz w:val="24"/>
          <w:szCs w:val="24"/>
        </w:rPr>
        <w:t xml:space="preserve">İhtiyaç olması durumunda okulda gerçekleştirilecek </w:t>
      </w:r>
      <w:proofErr w:type="spellStart"/>
      <w:r w:rsidRPr="00EF6DDB">
        <w:rPr>
          <w:rFonts w:ascii="Garamond" w:hAnsi="Garamond"/>
          <w:sz w:val="24"/>
          <w:szCs w:val="24"/>
        </w:rPr>
        <w:t>psikososyal</w:t>
      </w:r>
      <w:proofErr w:type="spellEnd"/>
      <w:r w:rsidRPr="00EF6DDB">
        <w:rPr>
          <w:rFonts w:ascii="Garamond" w:hAnsi="Garamond"/>
          <w:sz w:val="24"/>
          <w:szCs w:val="24"/>
        </w:rPr>
        <w:t xml:space="preserve"> destek hizmetlerinde görev alır. Bu kapsamdaki faaliyetler Bakanlıkça hazırlanan yönerge doğrultusunda yürütülür</w:t>
      </w:r>
      <w:r w:rsidR="00CD0873">
        <w:rPr>
          <w:rFonts w:ascii="Garamond" w:hAnsi="Garamond"/>
          <w:sz w:val="24"/>
          <w:szCs w:val="24"/>
        </w:rPr>
        <w:t>.</w:t>
      </w:r>
    </w:p>
    <w:p w:rsidR="00896A9F" w:rsidRPr="00896A9F" w:rsidRDefault="00896A9F" w:rsidP="00896A9F">
      <w:pPr>
        <w:jc w:val="both"/>
        <w:rPr>
          <w:rFonts w:ascii="Garamond" w:hAnsi="Garamond"/>
          <w:b/>
          <w:sz w:val="26"/>
          <w:szCs w:val="26"/>
        </w:rPr>
      </w:pPr>
    </w:p>
    <w:p w:rsidR="00896A9F" w:rsidRDefault="00896A9F" w:rsidP="00896A9F">
      <w:pPr>
        <w:pStyle w:val="ListeParagraf"/>
        <w:numPr>
          <w:ilvl w:val="0"/>
          <w:numId w:val="1"/>
        </w:numPr>
        <w:jc w:val="both"/>
        <w:rPr>
          <w:rFonts w:ascii="Garamond" w:hAnsi="Garamond"/>
          <w:b/>
          <w:sz w:val="26"/>
          <w:szCs w:val="26"/>
        </w:rPr>
      </w:pPr>
      <w:r w:rsidRPr="009D77BB">
        <w:rPr>
          <w:rFonts w:ascii="Garamond" w:hAnsi="Garamond"/>
          <w:b/>
          <w:sz w:val="26"/>
          <w:szCs w:val="26"/>
        </w:rPr>
        <w:t>O</w:t>
      </w:r>
      <w:r>
        <w:rPr>
          <w:rFonts w:ascii="Garamond" w:hAnsi="Garamond"/>
          <w:b/>
          <w:sz w:val="26"/>
          <w:szCs w:val="26"/>
        </w:rPr>
        <w:t>kul</w:t>
      </w:r>
      <w:r w:rsidRPr="009D77BB">
        <w:rPr>
          <w:rFonts w:ascii="Garamond" w:hAnsi="Garamond"/>
          <w:b/>
          <w:sz w:val="26"/>
          <w:szCs w:val="26"/>
        </w:rPr>
        <w:t xml:space="preserve"> </w:t>
      </w:r>
      <w:proofErr w:type="spellStart"/>
      <w:r w:rsidRPr="009D77BB">
        <w:rPr>
          <w:rFonts w:ascii="Garamond" w:hAnsi="Garamond"/>
          <w:b/>
          <w:sz w:val="26"/>
          <w:szCs w:val="26"/>
        </w:rPr>
        <w:t>P</w:t>
      </w:r>
      <w:r>
        <w:rPr>
          <w:rFonts w:ascii="Garamond" w:hAnsi="Garamond"/>
          <w:b/>
          <w:sz w:val="26"/>
          <w:szCs w:val="26"/>
        </w:rPr>
        <w:t>sikososyal</w:t>
      </w:r>
      <w:proofErr w:type="spellEnd"/>
      <w:r w:rsidRPr="009D77BB">
        <w:rPr>
          <w:rFonts w:ascii="Garamond" w:hAnsi="Garamond"/>
          <w:b/>
          <w:sz w:val="26"/>
          <w:szCs w:val="26"/>
        </w:rPr>
        <w:t xml:space="preserve"> </w:t>
      </w:r>
      <w:r>
        <w:rPr>
          <w:rFonts w:ascii="Garamond" w:hAnsi="Garamond"/>
          <w:b/>
          <w:sz w:val="26"/>
          <w:szCs w:val="26"/>
        </w:rPr>
        <w:t>Koruma, Önleme ve Krize Müdahale E</w:t>
      </w:r>
      <w:r w:rsidRPr="009D77BB">
        <w:rPr>
          <w:rFonts w:ascii="Garamond" w:hAnsi="Garamond"/>
          <w:b/>
          <w:sz w:val="26"/>
          <w:szCs w:val="26"/>
        </w:rPr>
        <w:t>kibi</w:t>
      </w:r>
    </w:p>
    <w:p w:rsidR="009D77BB" w:rsidRDefault="009D77BB" w:rsidP="009D77BB">
      <w:pPr>
        <w:ind w:firstLine="284"/>
        <w:jc w:val="both"/>
        <w:rPr>
          <w:rFonts w:ascii="Garamond" w:hAnsi="Garamond"/>
          <w:sz w:val="24"/>
          <w:szCs w:val="24"/>
        </w:rPr>
      </w:pPr>
      <w:proofErr w:type="spellStart"/>
      <w:r w:rsidRPr="009D77BB">
        <w:rPr>
          <w:rFonts w:ascii="Garamond" w:hAnsi="Garamond"/>
          <w:sz w:val="24"/>
          <w:szCs w:val="24"/>
        </w:rPr>
        <w:t>Psikososyal</w:t>
      </w:r>
      <w:proofErr w:type="spellEnd"/>
      <w:r w:rsidRPr="009D77BB">
        <w:rPr>
          <w:rFonts w:ascii="Garamond" w:hAnsi="Garamond"/>
          <w:sz w:val="24"/>
          <w:szCs w:val="24"/>
        </w:rPr>
        <w:t xml:space="preserve"> Koruma, Önleme ve Krize Müdahale Hizmetleri Yönergesi gereğince eğitim kurumlarında, okul </w:t>
      </w:r>
      <w:proofErr w:type="spellStart"/>
      <w:r w:rsidRPr="009D77BB">
        <w:rPr>
          <w:rFonts w:ascii="Garamond" w:hAnsi="Garamond"/>
          <w:sz w:val="24"/>
          <w:szCs w:val="24"/>
        </w:rPr>
        <w:t>psikososyal</w:t>
      </w:r>
      <w:proofErr w:type="spellEnd"/>
      <w:r w:rsidRPr="009D77BB">
        <w:rPr>
          <w:rFonts w:ascii="Garamond" w:hAnsi="Garamond"/>
          <w:sz w:val="24"/>
          <w:szCs w:val="24"/>
        </w:rPr>
        <w:t xml:space="preserve"> koruma, önleme ve krize müdahale ekibi oluşturulur. </w:t>
      </w:r>
      <w:r w:rsidRPr="009D77BB">
        <w:rPr>
          <w:rFonts w:ascii="Garamond" w:hAnsi="Garamond"/>
          <w:b/>
          <w:sz w:val="24"/>
          <w:szCs w:val="24"/>
        </w:rPr>
        <w:t>Bu ekip</w:t>
      </w:r>
      <w:r w:rsidRPr="009D77BB">
        <w:rPr>
          <w:rFonts w:ascii="Garamond" w:hAnsi="Garamond"/>
          <w:sz w:val="24"/>
          <w:szCs w:val="24"/>
        </w:rPr>
        <w:t xml:space="preserve">; </w:t>
      </w:r>
      <w:r w:rsidRPr="009D77BB">
        <w:rPr>
          <w:rFonts w:ascii="Garamond" w:hAnsi="Garamond"/>
          <w:b/>
          <w:sz w:val="24"/>
          <w:szCs w:val="24"/>
        </w:rPr>
        <w:t>okul müdürü</w:t>
      </w:r>
      <w:r w:rsidRPr="009D77BB">
        <w:rPr>
          <w:rFonts w:ascii="Garamond" w:hAnsi="Garamond"/>
          <w:sz w:val="24"/>
          <w:szCs w:val="24"/>
        </w:rPr>
        <w:t xml:space="preserve"> veya okul müdürü tarafından görevlendirilmiş bir </w:t>
      </w:r>
      <w:r w:rsidRPr="009D77BB">
        <w:rPr>
          <w:rFonts w:ascii="Garamond" w:hAnsi="Garamond"/>
          <w:b/>
          <w:sz w:val="24"/>
          <w:szCs w:val="24"/>
        </w:rPr>
        <w:t>müdür yardımcısı başkanlığında</w:t>
      </w:r>
      <w:r w:rsidRPr="009D77BB">
        <w:rPr>
          <w:rFonts w:ascii="Garamond" w:hAnsi="Garamond"/>
          <w:sz w:val="24"/>
          <w:szCs w:val="24"/>
        </w:rPr>
        <w:t xml:space="preserve">, varsa rehberlik öğretmenleri ile </w:t>
      </w:r>
      <w:r w:rsidRPr="009D77BB">
        <w:rPr>
          <w:rFonts w:ascii="Garamond" w:hAnsi="Garamond"/>
          <w:b/>
          <w:sz w:val="24"/>
          <w:szCs w:val="24"/>
        </w:rPr>
        <w:t>rehberlik hizmetleri yürütme komisyonu üyesi her sınıf düzeyinden en az bir sınıf rehber öğretmeninden</w:t>
      </w:r>
      <w:r w:rsidRPr="009D77BB">
        <w:rPr>
          <w:rFonts w:ascii="Garamond" w:hAnsi="Garamond"/>
          <w:sz w:val="24"/>
          <w:szCs w:val="24"/>
        </w:rPr>
        <w:t xml:space="preserve"> oluşur.</w:t>
      </w:r>
    </w:p>
    <w:p w:rsidR="009D77BB" w:rsidRDefault="009D77BB" w:rsidP="009D77BB">
      <w:pPr>
        <w:ind w:firstLine="284"/>
        <w:jc w:val="both"/>
        <w:rPr>
          <w:rFonts w:ascii="Garamond" w:hAnsi="Garamond"/>
          <w:b/>
          <w:sz w:val="24"/>
          <w:szCs w:val="24"/>
        </w:rPr>
      </w:pPr>
      <w:proofErr w:type="spellStart"/>
      <w:r w:rsidRPr="009D77BB">
        <w:rPr>
          <w:rFonts w:ascii="Garamond" w:hAnsi="Garamond"/>
          <w:b/>
          <w:sz w:val="24"/>
          <w:szCs w:val="24"/>
        </w:rPr>
        <w:t>Psikososyal</w:t>
      </w:r>
      <w:proofErr w:type="spellEnd"/>
      <w:r w:rsidRPr="009D77BB">
        <w:rPr>
          <w:rFonts w:ascii="Garamond" w:hAnsi="Garamond"/>
          <w:b/>
          <w:sz w:val="24"/>
          <w:szCs w:val="24"/>
        </w:rPr>
        <w:t xml:space="preserve"> Koruma, Önleme Ve Krize Müdahale Hizmetlerinde Okul Ekibinin Görev, Yetki Ve Sorumlulukları;</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Okul ekibi birinci dönemin başı, ikinci dönemin başı ve ikinci dönemin sonu olmak üzere </w:t>
      </w:r>
      <w:r w:rsidRPr="00CD0873">
        <w:rPr>
          <w:rFonts w:ascii="Garamond" w:hAnsi="Garamond"/>
          <w:b/>
          <w:sz w:val="24"/>
          <w:szCs w:val="24"/>
        </w:rPr>
        <w:t>yılda üç kez ve ihtiyaç duyulan hâllerde</w:t>
      </w:r>
      <w:r w:rsidRPr="00CD0873">
        <w:rPr>
          <w:rFonts w:ascii="Garamond" w:hAnsi="Garamond"/>
          <w:sz w:val="24"/>
          <w:szCs w:val="24"/>
        </w:rPr>
        <w:t xml:space="preserve"> toplanır.</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Okul genelinde </w:t>
      </w:r>
      <w:proofErr w:type="gramStart"/>
      <w:r w:rsidRPr="00CD0873">
        <w:rPr>
          <w:rFonts w:ascii="Garamond" w:hAnsi="Garamond"/>
          <w:sz w:val="24"/>
          <w:szCs w:val="24"/>
        </w:rPr>
        <w:t>travma</w:t>
      </w:r>
      <w:proofErr w:type="gramEnd"/>
      <w:r w:rsidRPr="00CD0873">
        <w:rPr>
          <w:rFonts w:ascii="Garamond" w:hAnsi="Garamond"/>
          <w:sz w:val="24"/>
          <w:szCs w:val="24"/>
        </w:rPr>
        <w:t xml:space="preserve">/kriz durumlarında </w:t>
      </w:r>
      <w:proofErr w:type="spellStart"/>
      <w:r w:rsidRPr="00CD0873">
        <w:rPr>
          <w:rFonts w:ascii="Garamond" w:hAnsi="Garamond"/>
          <w:sz w:val="24"/>
          <w:szCs w:val="24"/>
        </w:rPr>
        <w:t>psikososyal</w:t>
      </w:r>
      <w:proofErr w:type="spellEnd"/>
      <w:r w:rsidRPr="00CD0873">
        <w:rPr>
          <w:rFonts w:ascii="Garamond" w:hAnsi="Garamond"/>
          <w:sz w:val="24"/>
          <w:szCs w:val="24"/>
        </w:rPr>
        <w:t xml:space="preserve"> koruma, önleme ve krize müdahale hizmetlerini planlar ve gerçekleştirir. </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Okul ekibi </w:t>
      </w:r>
      <w:proofErr w:type="gramStart"/>
      <w:r w:rsidRPr="00CD0873">
        <w:rPr>
          <w:rFonts w:ascii="Garamond" w:hAnsi="Garamond"/>
          <w:sz w:val="24"/>
          <w:szCs w:val="24"/>
        </w:rPr>
        <w:t>travma</w:t>
      </w:r>
      <w:proofErr w:type="gramEnd"/>
      <w:r w:rsidRPr="00CD0873">
        <w:rPr>
          <w:rFonts w:ascii="Garamond" w:hAnsi="Garamond"/>
          <w:sz w:val="24"/>
          <w:szCs w:val="24"/>
        </w:rPr>
        <w:t>/kriz durumunun hemen ardından ayrıntılı bilgi edinmek amacıyla “</w:t>
      </w:r>
      <w:proofErr w:type="spellStart"/>
      <w:r w:rsidRPr="00CD0873">
        <w:rPr>
          <w:rFonts w:ascii="Garamond" w:hAnsi="Garamond"/>
          <w:sz w:val="24"/>
          <w:szCs w:val="24"/>
        </w:rPr>
        <w:t>Psikososyal</w:t>
      </w:r>
      <w:proofErr w:type="spellEnd"/>
      <w:r w:rsidRPr="00CD0873">
        <w:rPr>
          <w:rFonts w:ascii="Garamond" w:hAnsi="Garamond"/>
          <w:sz w:val="24"/>
          <w:szCs w:val="24"/>
        </w:rPr>
        <w:t xml:space="preserve"> Koruma, Önleme ve Krize Müdahale Hizmetleri Gözlem Formu” nu (EK-1) doldurur.</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 Travma/kriz durumunda personel kapasitesi yetersiz kaldığında ve destek ihtiyacı ortaya çıktığında “</w:t>
      </w:r>
      <w:proofErr w:type="spellStart"/>
      <w:r w:rsidRPr="00CD0873">
        <w:rPr>
          <w:rFonts w:ascii="Garamond" w:hAnsi="Garamond"/>
          <w:sz w:val="24"/>
          <w:szCs w:val="24"/>
        </w:rPr>
        <w:t>Psikososyal</w:t>
      </w:r>
      <w:proofErr w:type="spellEnd"/>
      <w:r w:rsidRPr="00CD0873">
        <w:rPr>
          <w:rFonts w:ascii="Garamond" w:hAnsi="Garamond"/>
          <w:sz w:val="24"/>
          <w:szCs w:val="24"/>
        </w:rPr>
        <w:t xml:space="preserve"> Koruma, Önleme ve Krize Müdahale Hizmetleri Destek Talep Formu” nu (EK-2) doldurarak il/ilçe ekibinden destek talep eder. Gerekli durumlarda il/ilçe ekibi ile işbirliği yapar.</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 Okulda yaşanan </w:t>
      </w:r>
      <w:proofErr w:type="gramStart"/>
      <w:r w:rsidRPr="00CD0873">
        <w:rPr>
          <w:rFonts w:ascii="Garamond" w:hAnsi="Garamond"/>
          <w:sz w:val="24"/>
          <w:szCs w:val="24"/>
        </w:rPr>
        <w:t>travma</w:t>
      </w:r>
      <w:proofErr w:type="gramEnd"/>
      <w:r w:rsidRPr="00CD0873">
        <w:rPr>
          <w:rFonts w:ascii="Garamond" w:hAnsi="Garamond"/>
          <w:sz w:val="24"/>
          <w:szCs w:val="24"/>
        </w:rPr>
        <w:t>/kriz durumlarına yönelik gerçekleştirilen krize müdahale çalışmalarını “</w:t>
      </w:r>
      <w:proofErr w:type="spellStart"/>
      <w:r w:rsidRPr="00CD0873">
        <w:rPr>
          <w:rFonts w:ascii="Garamond" w:hAnsi="Garamond"/>
          <w:sz w:val="24"/>
          <w:szCs w:val="24"/>
        </w:rPr>
        <w:t>Psikososyal</w:t>
      </w:r>
      <w:proofErr w:type="spellEnd"/>
      <w:r w:rsidRPr="00CD0873">
        <w:rPr>
          <w:rFonts w:ascii="Garamond" w:hAnsi="Garamond"/>
          <w:sz w:val="24"/>
          <w:szCs w:val="24"/>
        </w:rPr>
        <w:t xml:space="preserve"> Koruma, Önleme ve Krize Müdahale Hizmetleri Çalışma </w:t>
      </w:r>
      <w:proofErr w:type="spellStart"/>
      <w:r w:rsidRPr="00CD0873">
        <w:rPr>
          <w:rFonts w:ascii="Garamond" w:hAnsi="Garamond"/>
          <w:sz w:val="24"/>
          <w:szCs w:val="24"/>
        </w:rPr>
        <w:t>Raporu”nu</w:t>
      </w:r>
      <w:proofErr w:type="spellEnd"/>
      <w:r w:rsidRPr="00CD0873">
        <w:rPr>
          <w:rFonts w:ascii="Garamond" w:hAnsi="Garamond"/>
          <w:sz w:val="24"/>
          <w:szCs w:val="24"/>
        </w:rPr>
        <w:t xml:space="preserve"> (EK-3) doldurarak okul müdürlüğü aracılığıyla il/ilçe millî eğitim müdürlüğüne gönderir.</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 Travma/kriz durumlarına yönelik gerçekleştirdiği çalışmalar sonunda gerekli izleme ve değerlendirmeyi yapar, “</w:t>
      </w:r>
      <w:proofErr w:type="spellStart"/>
      <w:r w:rsidRPr="00CD0873">
        <w:rPr>
          <w:rFonts w:ascii="Garamond" w:hAnsi="Garamond"/>
          <w:sz w:val="24"/>
          <w:szCs w:val="24"/>
        </w:rPr>
        <w:t>Psikososyal</w:t>
      </w:r>
      <w:proofErr w:type="spellEnd"/>
      <w:r w:rsidRPr="00CD0873">
        <w:rPr>
          <w:rFonts w:ascii="Garamond" w:hAnsi="Garamond"/>
          <w:sz w:val="24"/>
          <w:szCs w:val="24"/>
        </w:rPr>
        <w:t xml:space="preserve"> Koruma, Önleme ve Krize Müdahale Hizmetleri İzleme </w:t>
      </w:r>
      <w:proofErr w:type="spellStart"/>
      <w:r w:rsidRPr="00CD0873">
        <w:rPr>
          <w:rFonts w:ascii="Garamond" w:hAnsi="Garamond"/>
          <w:sz w:val="24"/>
          <w:szCs w:val="24"/>
        </w:rPr>
        <w:t>Formu”nu</w:t>
      </w:r>
      <w:proofErr w:type="spellEnd"/>
      <w:r w:rsidRPr="00CD0873">
        <w:rPr>
          <w:rFonts w:ascii="Garamond" w:hAnsi="Garamond"/>
          <w:sz w:val="24"/>
          <w:szCs w:val="24"/>
        </w:rPr>
        <w:t xml:space="preserve"> (EK-4) doldurarak okul müdürlüğü aracılığıyla il/ilçe millî eğitim müdürlüğüne gönderir. </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Travma/kriz durumlarından etkilenen bireylere ilişkin kayıtları başta gizlilik ilkesi olmak üzere etik kurallara uygun bir şekilde tutar ve muhafaza eder. </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Gerek görülmesi hâlinde </w:t>
      </w:r>
      <w:proofErr w:type="gramStart"/>
      <w:r w:rsidRPr="00CD0873">
        <w:rPr>
          <w:rFonts w:ascii="Garamond" w:hAnsi="Garamond"/>
          <w:sz w:val="24"/>
          <w:szCs w:val="24"/>
        </w:rPr>
        <w:t>travma</w:t>
      </w:r>
      <w:proofErr w:type="gramEnd"/>
      <w:r w:rsidRPr="00CD0873">
        <w:rPr>
          <w:rFonts w:ascii="Garamond" w:hAnsi="Garamond"/>
          <w:sz w:val="24"/>
          <w:szCs w:val="24"/>
        </w:rPr>
        <w:t xml:space="preserve">/kriz durumlarından etkilenen bireylerin öğretmenleri, ailesi, arkadaşları gibi yakın çevresinin de krize müdahale sürecine katılımını sağlar. </w:t>
      </w:r>
    </w:p>
    <w:p w:rsidR="009D77BB" w:rsidRPr="00CD0873" w:rsidRDefault="009D77BB" w:rsidP="009D77BB">
      <w:pPr>
        <w:pStyle w:val="ListeParagraf"/>
        <w:numPr>
          <w:ilvl w:val="0"/>
          <w:numId w:val="4"/>
        </w:numPr>
        <w:jc w:val="both"/>
        <w:rPr>
          <w:rFonts w:ascii="Garamond" w:hAnsi="Garamond"/>
          <w:b/>
          <w:sz w:val="24"/>
          <w:szCs w:val="24"/>
        </w:rPr>
      </w:pPr>
      <w:r w:rsidRPr="00CD0873">
        <w:rPr>
          <w:rFonts w:ascii="Garamond" w:hAnsi="Garamond"/>
          <w:sz w:val="24"/>
          <w:szCs w:val="24"/>
        </w:rPr>
        <w:t xml:space="preserve">Okulda risk grubunda bulunan ve </w:t>
      </w:r>
      <w:proofErr w:type="gramStart"/>
      <w:r w:rsidRPr="00CD0873">
        <w:rPr>
          <w:rFonts w:ascii="Garamond" w:hAnsi="Garamond"/>
          <w:sz w:val="24"/>
          <w:szCs w:val="24"/>
        </w:rPr>
        <w:t>travma</w:t>
      </w:r>
      <w:proofErr w:type="gramEnd"/>
      <w:r w:rsidRPr="00CD0873">
        <w:rPr>
          <w:rFonts w:ascii="Garamond" w:hAnsi="Garamond"/>
          <w:sz w:val="24"/>
          <w:szCs w:val="24"/>
        </w:rPr>
        <w:t>/kriz durumlarından etkilenen bireyleri gerektiğinde ilgili kurum ve kuruluşlara yönlendirir.</w:t>
      </w:r>
    </w:p>
    <w:p w:rsidR="00FA0396" w:rsidRDefault="00FA0396" w:rsidP="001E0998">
      <w:pPr>
        <w:jc w:val="both"/>
        <w:rPr>
          <w:rFonts w:ascii="Garamond" w:hAnsi="Garamond"/>
          <w:b/>
          <w:sz w:val="24"/>
          <w:szCs w:val="24"/>
        </w:rPr>
      </w:pPr>
    </w:p>
    <w:p w:rsidR="00305990" w:rsidRDefault="00305990" w:rsidP="00305990">
      <w:pPr>
        <w:pStyle w:val="ListeParagraf"/>
        <w:numPr>
          <w:ilvl w:val="0"/>
          <w:numId w:val="1"/>
        </w:numPr>
        <w:jc w:val="both"/>
        <w:rPr>
          <w:rFonts w:ascii="Garamond" w:hAnsi="Garamond"/>
          <w:b/>
          <w:sz w:val="26"/>
          <w:szCs w:val="26"/>
        </w:rPr>
      </w:pPr>
      <w:r w:rsidRPr="00305990">
        <w:rPr>
          <w:rFonts w:ascii="Garamond" w:hAnsi="Garamond"/>
          <w:b/>
          <w:sz w:val="26"/>
          <w:szCs w:val="26"/>
        </w:rPr>
        <w:t>Bireyselleştirilmiş Eğitim Programı Geliştirme Birimi</w:t>
      </w:r>
    </w:p>
    <w:p w:rsidR="00305990" w:rsidRDefault="00305990" w:rsidP="001E0998">
      <w:pPr>
        <w:ind w:firstLine="284"/>
        <w:jc w:val="both"/>
        <w:rPr>
          <w:rFonts w:ascii="Garamond" w:hAnsi="Garamond"/>
          <w:sz w:val="24"/>
          <w:szCs w:val="24"/>
        </w:rPr>
      </w:pPr>
      <w:r w:rsidRPr="001E0998">
        <w:rPr>
          <w:rFonts w:ascii="Garamond" w:hAnsi="Garamond"/>
          <w:sz w:val="24"/>
          <w:szCs w:val="24"/>
        </w:rPr>
        <w:lastRenderedPageBreak/>
        <w:t>Özel Eğitim Hizmetleri Yönetmeliği Bölüm 9 Madde 47 gereğince, özel eğitim ihtiyacı olan öğrenciler için okulda BEP hazırlamak amacıyla BEP geliştirme birimi oluşturulur. BEP geliştirme birimi okul müdürü veya görevlendireceği bir müdür yardımcısının başka</w:t>
      </w:r>
      <w:r w:rsidR="001E0998">
        <w:rPr>
          <w:rFonts w:ascii="Garamond" w:hAnsi="Garamond"/>
          <w:sz w:val="24"/>
          <w:szCs w:val="24"/>
        </w:rPr>
        <w:t>nlığında, r</w:t>
      </w:r>
      <w:r w:rsidRPr="001E0998">
        <w:rPr>
          <w:rFonts w:ascii="Garamond" w:hAnsi="Garamond"/>
          <w:sz w:val="24"/>
          <w:szCs w:val="24"/>
        </w:rPr>
        <w:t>ehberlik ö</w:t>
      </w:r>
      <w:r w:rsidR="001E0998">
        <w:rPr>
          <w:rFonts w:ascii="Garamond" w:hAnsi="Garamond"/>
          <w:sz w:val="24"/>
          <w:szCs w:val="24"/>
        </w:rPr>
        <w:t>ğretmen/</w:t>
      </w:r>
      <w:r w:rsidR="001E0998" w:rsidRPr="001E0998">
        <w:rPr>
          <w:rFonts w:ascii="Garamond" w:hAnsi="Garamond"/>
          <w:sz w:val="24"/>
          <w:szCs w:val="24"/>
        </w:rPr>
        <w:t>psikolojik danışman</w:t>
      </w:r>
      <w:r w:rsidR="001E0998">
        <w:rPr>
          <w:rFonts w:ascii="Garamond" w:hAnsi="Garamond"/>
          <w:sz w:val="24"/>
          <w:szCs w:val="24"/>
        </w:rPr>
        <w:t>, ö</w:t>
      </w:r>
      <w:r w:rsidR="001E0998" w:rsidRPr="001E0998">
        <w:rPr>
          <w:rFonts w:ascii="Garamond" w:hAnsi="Garamond"/>
          <w:sz w:val="24"/>
          <w:szCs w:val="24"/>
        </w:rPr>
        <w:t>ğrencinin sınıf öğretmeni</w:t>
      </w:r>
      <w:r w:rsidR="001E0998">
        <w:rPr>
          <w:rFonts w:ascii="Garamond" w:hAnsi="Garamond"/>
          <w:sz w:val="24"/>
          <w:szCs w:val="24"/>
        </w:rPr>
        <w:t>, ö</w:t>
      </w:r>
      <w:r w:rsidRPr="001E0998">
        <w:rPr>
          <w:rFonts w:ascii="Garamond" w:hAnsi="Garamond"/>
          <w:sz w:val="24"/>
          <w:szCs w:val="24"/>
        </w:rPr>
        <w:t>ğrencinin d</w:t>
      </w:r>
      <w:r w:rsidR="001E0998" w:rsidRPr="001E0998">
        <w:rPr>
          <w:rFonts w:ascii="Garamond" w:hAnsi="Garamond"/>
          <w:sz w:val="24"/>
          <w:szCs w:val="24"/>
        </w:rPr>
        <w:t>ersini okutan alan öğretmenleri</w:t>
      </w:r>
      <w:r w:rsidR="001E0998">
        <w:rPr>
          <w:rFonts w:ascii="Garamond" w:hAnsi="Garamond"/>
          <w:sz w:val="24"/>
          <w:szCs w:val="24"/>
        </w:rPr>
        <w:t>, ö</w:t>
      </w:r>
      <w:r w:rsidR="001E0998" w:rsidRPr="001E0998">
        <w:rPr>
          <w:rFonts w:ascii="Garamond" w:hAnsi="Garamond"/>
          <w:sz w:val="24"/>
          <w:szCs w:val="24"/>
        </w:rPr>
        <w:t>ğrencinin velisi</w:t>
      </w:r>
      <w:r w:rsidR="001E0998">
        <w:rPr>
          <w:rFonts w:ascii="Garamond" w:hAnsi="Garamond"/>
          <w:sz w:val="24"/>
          <w:szCs w:val="24"/>
        </w:rPr>
        <w:t xml:space="preserve"> ve ö</w:t>
      </w:r>
      <w:r w:rsidR="001E0998" w:rsidRPr="001E0998">
        <w:rPr>
          <w:rFonts w:ascii="Garamond" w:hAnsi="Garamond"/>
          <w:sz w:val="24"/>
          <w:szCs w:val="24"/>
        </w:rPr>
        <w:t>ğrenci</w:t>
      </w:r>
      <w:r w:rsidR="001E0998">
        <w:rPr>
          <w:rFonts w:ascii="Garamond" w:hAnsi="Garamond"/>
          <w:sz w:val="24"/>
          <w:szCs w:val="24"/>
        </w:rPr>
        <w:t>den oluşur.</w:t>
      </w:r>
    </w:p>
    <w:p w:rsidR="001E0998" w:rsidRPr="001E0998" w:rsidRDefault="001E0998" w:rsidP="00305990">
      <w:pPr>
        <w:ind w:firstLine="284"/>
        <w:jc w:val="both"/>
        <w:rPr>
          <w:rFonts w:ascii="Garamond" w:hAnsi="Garamond"/>
          <w:b/>
          <w:sz w:val="24"/>
          <w:szCs w:val="24"/>
        </w:rPr>
      </w:pPr>
      <w:r w:rsidRPr="001E0998">
        <w:rPr>
          <w:rFonts w:ascii="Garamond" w:hAnsi="Garamond"/>
          <w:b/>
          <w:sz w:val="24"/>
          <w:szCs w:val="24"/>
        </w:rPr>
        <w:t xml:space="preserve">Bireyselleştirilmiş Eğitim Programı Geliştirme Biriminin Görevleri; </w:t>
      </w:r>
    </w:p>
    <w:p w:rsidR="001E0998" w:rsidRPr="001E0998" w:rsidRDefault="001E0998" w:rsidP="001E0998">
      <w:pPr>
        <w:pStyle w:val="ListeParagraf"/>
        <w:numPr>
          <w:ilvl w:val="0"/>
          <w:numId w:val="7"/>
        </w:numPr>
        <w:jc w:val="both"/>
        <w:rPr>
          <w:rFonts w:ascii="Garamond" w:hAnsi="Garamond"/>
          <w:sz w:val="24"/>
          <w:szCs w:val="24"/>
        </w:rPr>
      </w:pPr>
      <w:proofErr w:type="spellStart"/>
      <w:r w:rsidRPr="001E0998">
        <w:rPr>
          <w:rFonts w:ascii="Garamond" w:hAnsi="Garamond"/>
          <w:sz w:val="24"/>
          <w:szCs w:val="24"/>
        </w:rPr>
        <w:t>BEP’in</w:t>
      </w:r>
      <w:proofErr w:type="spellEnd"/>
      <w:r w:rsidRPr="001E0998">
        <w:rPr>
          <w:rFonts w:ascii="Garamond" w:hAnsi="Garamond"/>
          <w:sz w:val="24"/>
          <w:szCs w:val="24"/>
        </w:rPr>
        <w:t xml:space="preserve"> hazırlanması, uygulanması, izlenmesi ve değerlendirilmesi ile ilgili çalışmalarda koordinasyonu sağlamak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 xml:space="preserve">Öğrencinin tüm gelişim alanlarındaki özellikleri ile eğitim ihtiyaçları doğrultusunda </w:t>
      </w:r>
      <w:proofErr w:type="spellStart"/>
      <w:r w:rsidRPr="001E0998">
        <w:rPr>
          <w:rFonts w:ascii="Garamond" w:hAnsi="Garamond"/>
          <w:sz w:val="24"/>
          <w:szCs w:val="24"/>
        </w:rPr>
        <w:t>BEP’inde</w:t>
      </w:r>
      <w:proofErr w:type="spellEnd"/>
      <w:r w:rsidRPr="001E0998">
        <w:rPr>
          <w:rFonts w:ascii="Garamond" w:hAnsi="Garamond"/>
          <w:sz w:val="24"/>
          <w:szCs w:val="24"/>
        </w:rPr>
        <w:t xml:space="preserve"> değişiklik ve düzenlemeler yapmak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Eğitim ortamlarının düzenlenmesi, materyal geliştirilmesi ve temini konusunda okul yönetimine ve öğretmenlere önerilerde bulunmak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Okuldaki diğer birim ve kurullarla iş birliği yapmak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Kaynaştırma/bütünleştirme yoluyla eğitimlerine devam eden öğrencilerden destek eğitim odasında eğitim alacak öğrencileri, eğitim hizmeti sunulacak dersleri ve haftalık ders saati sayısını belirlemek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İlköğretim ya da mesleki ve teknik ortaöğretim programlarının uygulandığı özel eğitim okullarında ya da bu programların uygulandığı özel eğitim sınıflarında eğitimlerini sürdüren öğrencilerden tam zamanlı kaynaştırma/bütünleştirme yoluyla eğitime uygun olanları belirlemek ve okul yönetimine bildirmek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Öğretim ve değerlendirmede kullanılacak yöntem ve teknikler ile öğretim materyallerini belirlemek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Özel eğitim sınıflarına kayıtlı öğrencilerden yetersizliği olmayan akranlarıyla bir arada eğitim alacak öğrencileri belirlemek ve katılacakları dersler ile saatlerini planlamak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Özel eğitim ihtiyacı olan öğrencilerden sınavlarda refakat edilmesi gerekenleri belirlemek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Özel eğitim programı uygulayan okullardaki öğrencilerden grup eğitimine uyum sağlayamayanların grup eğitimine hazırlanması amacıyla bire bir eğitime başlamasına ve bire bir eğitimin sona erdirilmesine karar vermek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Velinin yazılı talebi üzerine, ilkokulda öğrencilerin bir defaya mahsus olmak üzere sınıf tekrarı yapmasına karar vermek</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 xml:space="preserve">Farklı sebeplerle okula başlaması gecikmiş olan ve il veya ilçe özel eğitim hizmetleri kurulu kararıyla ilköğretim kademesinde özel eğitim programı uygulayan okul ya da bu programların uygulandığı özel eğitim sınıflarına devam etmesine karar verilen öğrencilerin; yaş, gelişim özellikleri ve eğitim performansına uygun kademedeki sınıfa yerleştirilmesine karar vermek </w:t>
      </w:r>
    </w:p>
    <w:p w:rsidR="001E0998" w:rsidRPr="001E0998" w:rsidRDefault="001E0998" w:rsidP="001E0998">
      <w:pPr>
        <w:pStyle w:val="ListeParagraf"/>
        <w:numPr>
          <w:ilvl w:val="0"/>
          <w:numId w:val="7"/>
        </w:numPr>
        <w:jc w:val="both"/>
        <w:rPr>
          <w:rFonts w:ascii="Garamond" w:hAnsi="Garamond"/>
          <w:sz w:val="24"/>
          <w:szCs w:val="24"/>
        </w:rPr>
      </w:pPr>
      <w:r w:rsidRPr="001E0998">
        <w:rPr>
          <w:rFonts w:ascii="Garamond" w:hAnsi="Garamond"/>
          <w:sz w:val="24"/>
          <w:szCs w:val="24"/>
        </w:rPr>
        <w:t>Okuldaki diğer kurul ve birimlerle iş birliği içinde çalışmak.</w:t>
      </w:r>
    </w:p>
    <w:p w:rsidR="00FA0396" w:rsidRDefault="00FA0396" w:rsidP="009D77BB">
      <w:pPr>
        <w:ind w:firstLine="284"/>
        <w:jc w:val="both"/>
        <w:rPr>
          <w:rFonts w:ascii="Garamond" w:hAnsi="Garamond"/>
          <w:b/>
          <w:sz w:val="24"/>
          <w:szCs w:val="24"/>
        </w:rPr>
      </w:pPr>
    </w:p>
    <w:p w:rsidR="00FA0396" w:rsidRDefault="00FA0396" w:rsidP="009D77BB">
      <w:pPr>
        <w:ind w:firstLine="284"/>
        <w:jc w:val="both"/>
        <w:rPr>
          <w:rFonts w:ascii="Garamond" w:hAnsi="Garamond"/>
          <w:b/>
          <w:sz w:val="24"/>
          <w:szCs w:val="24"/>
        </w:rPr>
      </w:pPr>
    </w:p>
    <w:p w:rsidR="00FA0396" w:rsidRDefault="009C28F6" w:rsidP="009D77BB">
      <w:pPr>
        <w:ind w:firstLine="284"/>
        <w:jc w:val="both"/>
        <w:rPr>
          <w:rFonts w:ascii="Garamond" w:hAnsi="Garamond"/>
          <w:b/>
          <w:sz w:val="24"/>
          <w:szCs w:val="24"/>
        </w:rPr>
      </w:pPr>
      <w:r>
        <w:rPr>
          <w:rFonts w:ascii="Garamond" w:hAnsi="Garamond"/>
          <w:b/>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36.75pt">
            <v:imagedata r:id="rId12" o:title="1"/>
          </v:shape>
        </w:pict>
      </w:r>
    </w:p>
    <w:p w:rsidR="00FA0396" w:rsidRDefault="00FA0396" w:rsidP="009D77BB">
      <w:pPr>
        <w:ind w:firstLine="284"/>
        <w:jc w:val="both"/>
        <w:rPr>
          <w:rFonts w:ascii="Garamond" w:hAnsi="Garamond"/>
          <w:b/>
          <w:sz w:val="24"/>
          <w:szCs w:val="24"/>
        </w:rPr>
      </w:pPr>
    </w:p>
    <w:p w:rsidR="00FA0396" w:rsidRDefault="00FA0396" w:rsidP="009D77BB">
      <w:pPr>
        <w:ind w:firstLine="284"/>
        <w:jc w:val="both"/>
        <w:rPr>
          <w:rFonts w:ascii="Garamond" w:hAnsi="Garamond"/>
          <w:b/>
          <w:sz w:val="24"/>
          <w:szCs w:val="24"/>
        </w:rPr>
      </w:pPr>
    </w:p>
    <w:p w:rsidR="00FA0396" w:rsidRDefault="009C28F6" w:rsidP="009D77BB">
      <w:pPr>
        <w:ind w:firstLine="284"/>
        <w:jc w:val="both"/>
        <w:rPr>
          <w:rFonts w:ascii="Garamond" w:hAnsi="Garamond"/>
          <w:b/>
          <w:sz w:val="24"/>
          <w:szCs w:val="24"/>
        </w:rPr>
      </w:pPr>
      <w:r>
        <w:rPr>
          <w:rFonts w:ascii="Garamond" w:hAnsi="Garamond"/>
          <w:b/>
          <w:sz w:val="24"/>
          <w:szCs w:val="24"/>
        </w:rPr>
        <w:lastRenderedPageBreak/>
        <w:pict>
          <v:shape id="_x0000_i1026" type="#_x0000_t75" style="width:453.75pt;height:640.5pt">
            <v:imagedata r:id="rId13" o:title="2"/>
          </v:shape>
        </w:pict>
      </w:r>
    </w:p>
    <w:p w:rsidR="00FA0396" w:rsidRDefault="00FA0396" w:rsidP="00FA0396">
      <w:pPr>
        <w:rPr>
          <w:rFonts w:ascii="Garamond" w:hAnsi="Garamond"/>
          <w:sz w:val="24"/>
          <w:szCs w:val="24"/>
        </w:rPr>
      </w:pPr>
    </w:p>
    <w:p w:rsidR="00FA0396" w:rsidRDefault="00FA0396" w:rsidP="00FA0396">
      <w:pPr>
        <w:tabs>
          <w:tab w:val="left" w:pos="6270"/>
        </w:tabs>
        <w:rPr>
          <w:rFonts w:ascii="Garamond" w:hAnsi="Garamond"/>
          <w:sz w:val="24"/>
          <w:szCs w:val="24"/>
        </w:rPr>
      </w:pPr>
      <w:r>
        <w:rPr>
          <w:rFonts w:ascii="Garamond" w:hAnsi="Garamond"/>
          <w:sz w:val="24"/>
          <w:szCs w:val="24"/>
        </w:rPr>
        <w:tab/>
      </w:r>
    </w:p>
    <w:p w:rsidR="00FA0396" w:rsidRDefault="00FA0396" w:rsidP="00FA0396">
      <w:pPr>
        <w:tabs>
          <w:tab w:val="left" w:pos="6270"/>
        </w:tabs>
        <w:rPr>
          <w:rFonts w:ascii="Garamond" w:hAnsi="Garamond"/>
          <w:sz w:val="24"/>
          <w:szCs w:val="24"/>
        </w:rPr>
      </w:pPr>
      <w:r>
        <w:rPr>
          <w:rFonts w:ascii="Garamond" w:hAnsi="Garamond"/>
          <w:noProof/>
          <w:sz w:val="24"/>
          <w:szCs w:val="24"/>
          <w:lang w:eastAsia="tr-TR"/>
        </w:rPr>
        <w:lastRenderedPageBreak/>
        <w:drawing>
          <wp:inline distT="0" distB="0" distL="0" distR="0">
            <wp:extent cx="5753100" cy="8410575"/>
            <wp:effectExtent l="0" t="0" r="0" b="9525"/>
            <wp:docPr id="1" name="Resim 1" descr="C:\Users\Hp\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esktop\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8410575"/>
                    </a:xfrm>
                    <a:prstGeom prst="rect">
                      <a:avLst/>
                    </a:prstGeom>
                    <a:noFill/>
                    <a:ln>
                      <a:noFill/>
                    </a:ln>
                  </pic:spPr>
                </pic:pic>
              </a:graphicData>
            </a:graphic>
          </wp:inline>
        </w:drawing>
      </w:r>
    </w:p>
    <w:p w:rsidR="00FA0396" w:rsidRDefault="00FA0396" w:rsidP="00FA0396">
      <w:pPr>
        <w:tabs>
          <w:tab w:val="left" w:pos="6270"/>
        </w:tabs>
        <w:rPr>
          <w:rFonts w:ascii="Garamond" w:hAnsi="Garamond"/>
          <w:sz w:val="24"/>
          <w:szCs w:val="24"/>
        </w:rPr>
      </w:pPr>
    </w:p>
    <w:p w:rsidR="00FA0396" w:rsidRDefault="00FA0396" w:rsidP="00FA0396">
      <w:pPr>
        <w:tabs>
          <w:tab w:val="left" w:pos="6270"/>
        </w:tabs>
        <w:rPr>
          <w:rFonts w:ascii="Garamond" w:hAnsi="Garamond"/>
          <w:sz w:val="24"/>
          <w:szCs w:val="24"/>
        </w:rPr>
      </w:pPr>
    </w:p>
    <w:p w:rsidR="00FA0396" w:rsidRDefault="009C28F6" w:rsidP="00FA0396">
      <w:pPr>
        <w:tabs>
          <w:tab w:val="left" w:pos="6270"/>
        </w:tabs>
        <w:rPr>
          <w:rFonts w:ascii="Garamond" w:hAnsi="Garamond"/>
          <w:sz w:val="24"/>
          <w:szCs w:val="24"/>
        </w:rPr>
      </w:pPr>
      <w:r>
        <w:rPr>
          <w:rFonts w:ascii="Garamond" w:hAnsi="Garamond"/>
          <w:sz w:val="24"/>
          <w:szCs w:val="24"/>
        </w:rPr>
        <w:pict>
          <v:shape id="_x0000_i1027" type="#_x0000_t75" style="width:453pt;height:600pt">
            <v:imagedata r:id="rId15" o:title="4"/>
          </v:shape>
        </w:pict>
      </w:r>
    </w:p>
    <w:p w:rsidR="00FA0396" w:rsidRDefault="00FA0396" w:rsidP="00FA0396">
      <w:pPr>
        <w:tabs>
          <w:tab w:val="left" w:pos="6270"/>
        </w:tabs>
        <w:rPr>
          <w:rFonts w:ascii="Garamond" w:hAnsi="Garamond"/>
          <w:sz w:val="24"/>
          <w:szCs w:val="24"/>
        </w:rPr>
      </w:pPr>
    </w:p>
    <w:p w:rsidR="00FA0396" w:rsidRDefault="00FA0396" w:rsidP="00FA0396">
      <w:pPr>
        <w:tabs>
          <w:tab w:val="left" w:pos="6270"/>
        </w:tabs>
        <w:rPr>
          <w:rFonts w:ascii="Garamond" w:hAnsi="Garamond"/>
          <w:sz w:val="24"/>
          <w:szCs w:val="24"/>
        </w:rPr>
      </w:pPr>
    </w:p>
    <w:p w:rsidR="00FA0396" w:rsidRDefault="00FA0396" w:rsidP="00FA0396">
      <w:pPr>
        <w:tabs>
          <w:tab w:val="left" w:pos="6270"/>
        </w:tabs>
        <w:rPr>
          <w:rFonts w:ascii="Garamond" w:hAnsi="Garamond"/>
          <w:sz w:val="24"/>
          <w:szCs w:val="24"/>
        </w:rPr>
      </w:pPr>
    </w:p>
    <w:p w:rsidR="00FA0396" w:rsidRDefault="009C28F6" w:rsidP="00FA0396">
      <w:pPr>
        <w:tabs>
          <w:tab w:val="left" w:pos="6270"/>
        </w:tabs>
        <w:rPr>
          <w:rFonts w:ascii="Garamond" w:hAnsi="Garamond"/>
          <w:sz w:val="24"/>
          <w:szCs w:val="24"/>
        </w:rPr>
      </w:pPr>
      <w:r>
        <w:rPr>
          <w:rFonts w:ascii="Garamond" w:hAnsi="Garamond"/>
          <w:sz w:val="24"/>
          <w:szCs w:val="24"/>
        </w:rPr>
        <w:lastRenderedPageBreak/>
        <w:pict>
          <v:shape id="_x0000_i1028" type="#_x0000_t75" style="width:453pt;height:613.5pt">
            <v:imagedata r:id="rId16" o:title="5"/>
          </v:shape>
        </w:pict>
      </w:r>
    </w:p>
    <w:p w:rsidR="00FA0396" w:rsidRPr="00FA0396" w:rsidRDefault="00FA0396" w:rsidP="00FA0396">
      <w:pPr>
        <w:rPr>
          <w:rFonts w:ascii="Garamond" w:hAnsi="Garamond"/>
          <w:sz w:val="24"/>
          <w:szCs w:val="24"/>
        </w:rPr>
      </w:pPr>
    </w:p>
    <w:p w:rsidR="00FA0396" w:rsidRPr="00FA0396" w:rsidRDefault="00FA0396" w:rsidP="00FA0396">
      <w:pPr>
        <w:rPr>
          <w:rFonts w:ascii="Garamond" w:hAnsi="Garamond"/>
          <w:sz w:val="24"/>
          <w:szCs w:val="24"/>
        </w:rPr>
      </w:pPr>
    </w:p>
    <w:p w:rsidR="00FA0396" w:rsidRDefault="00FA0396" w:rsidP="00FA0396">
      <w:pPr>
        <w:tabs>
          <w:tab w:val="left" w:pos="1065"/>
        </w:tabs>
        <w:rPr>
          <w:rFonts w:ascii="Garamond" w:hAnsi="Garamond"/>
          <w:sz w:val="24"/>
          <w:szCs w:val="24"/>
        </w:rPr>
      </w:pPr>
      <w:r>
        <w:rPr>
          <w:rFonts w:ascii="Garamond" w:hAnsi="Garamond"/>
          <w:sz w:val="24"/>
          <w:szCs w:val="24"/>
        </w:rPr>
        <w:tab/>
      </w:r>
    </w:p>
    <w:p w:rsidR="008358D9" w:rsidRDefault="009C28F6" w:rsidP="00FA0396">
      <w:pPr>
        <w:tabs>
          <w:tab w:val="left" w:pos="1065"/>
        </w:tabs>
        <w:rPr>
          <w:rFonts w:ascii="Garamond" w:hAnsi="Garamond"/>
          <w:sz w:val="24"/>
          <w:szCs w:val="24"/>
        </w:rPr>
      </w:pPr>
      <w:r>
        <w:rPr>
          <w:rFonts w:ascii="Garamond" w:hAnsi="Garamond"/>
          <w:sz w:val="24"/>
          <w:szCs w:val="24"/>
        </w:rPr>
        <w:lastRenderedPageBreak/>
        <w:pict>
          <v:shape id="_x0000_i1029" type="#_x0000_t75" style="width:452.25pt;height:638.25pt">
            <v:imagedata r:id="rId17" o:title="6"/>
          </v:shape>
        </w:pict>
      </w:r>
    </w:p>
    <w:p w:rsidR="00FA0396" w:rsidRDefault="008358D9" w:rsidP="008358D9">
      <w:pPr>
        <w:tabs>
          <w:tab w:val="left" w:pos="2595"/>
        </w:tabs>
        <w:rPr>
          <w:rFonts w:ascii="Garamond" w:hAnsi="Garamond"/>
          <w:sz w:val="24"/>
          <w:szCs w:val="24"/>
        </w:rPr>
      </w:pPr>
      <w:r>
        <w:rPr>
          <w:rFonts w:ascii="Garamond" w:hAnsi="Garamond"/>
          <w:sz w:val="24"/>
          <w:szCs w:val="24"/>
        </w:rPr>
        <w:tab/>
      </w:r>
    </w:p>
    <w:p w:rsidR="008358D9" w:rsidRDefault="008358D9" w:rsidP="008358D9">
      <w:pPr>
        <w:tabs>
          <w:tab w:val="left" w:pos="2595"/>
        </w:tabs>
        <w:rPr>
          <w:rFonts w:ascii="Garamond" w:hAnsi="Garamond"/>
          <w:sz w:val="24"/>
          <w:szCs w:val="24"/>
        </w:rPr>
      </w:pPr>
    </w:p>
    <w:p w:rsidR="008358D9" w:rsidRPr="008358D9" w:rsidRDefault="009C28F6" w:rsidP="008358D9">
      <w:pPr>
        <w:tabs>
          <w:tab w:val="left" w:pos="2595"/>
        </w:tabs>
        <w:rPr>
          <w:rFonts w:ascii="Garamond" w:hAnsi="Garamond"/>
          <w:sz w:val="24"/>
          <w:szCs w:val="24"/>
        </w:rPr>
      </w:pPr>
      <w:r>
        <w:rPr>
          <w:rFonts w:ascii="Garamond" w:hAnsi="Garamond"/>
          <w:sz w:val="24"/>
          <w:szCs w:val="24"/>
        </w:rPr>
        <w:lastRenderedPageBreak/>
        <w:pict>
          <v:shape id="_x0000_i1030" type="#_x0000_t75" style="width:449.25pt;height:640.5pt">
            <v:imagedata r:id="rId18" o:title="7"/>
          </v:shape>
        </w:pict>
      </w:r>
    </w:p>
    <w:sectPr w:rsidR="008358D9" w:rsidRPr="008358D9">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E34" w:rsidRDefault="00870E34" w:rsidP="00FA0396">
      <w:pPr>
        <w:spacing w:after="0" w:line="240" w:lineRule="auto"/>
      </w:pPr>
      <w:r>
        <w:separator/>
      </w:r>
    </w:p>
  </w:endnote>
  <w:endnote w:type="continuationSeparator" w:id="0">
    <w:p w:rsidR="00870E34" w:rsidRDefault="00870E34" w:rsidP="00FA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86608"/>
      <w:docPartObj>
        <w:docPartGallery w:val="Page Numbers (Bottom of Page)"/>
        <w:docPartUnique/>
      </w:docPartObj>
    </w:sdtPr>
    <w:sdtEndPr/>
    <w:sdtContent>
      <w:p w:rsidR="00075E33" w:rsidRDefault="00075E33">
        <w:pPr>
          <w:pStyle w:val="Altbilgi"/>
          <w:jc w:val="center"/>
        </w:pPr>
        <w:r>
          <w:fldChar w:fldCharType="begin"/>
        </w:r>
        <w:r>
          <w:instrText>PAGE   \* MERGEFORMAT</w:instrText>
        </w:r>
        <w:r>
          <w:fldChar w:fldCharType="separate"/>
        </w:r>
        <w:r w:rsidR="009C28F6">
          <w:rPr>
            <w:noProof/>
          </w:rPr>
          <w:t>13</w:t>
        </w:r>
        <w:r>
          <w:fldChar w:fldCharType="end"/>
        </w:r>
      </w:p>
    </w:sdtContent>
  </w:sdt>
  <w:p w:rsidR="00FA0396" w:rsidRDefault="00FA039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E34" w:rsidRDefault="00870E34" w:rsidP="00FA0396">
      <w:pPr>
        <w:spacing w:after="0" w:line="240" w:lineRule="auto"/>
      </w:pPr>
      <w:r>
        <w:separator/>
      </w:r>
    </w:p>
  </w:footnote>
  <w:footnote w:type="continuationSeparator" w:id="0">
    <w:p w:rsidR="00870E34" w:rsidRDefault="00870E34" w:rsidP="00FA0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723D"/>
    <w:multiLevelType w:val="hybridMultilevel"/>
    <w:tmpl w:val="22EE67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0B0EC3"/>
    <w:multiLevelType w:val="hybridMultilevel"/>
    <w:tmpl w:val="D1CCF7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F84411D"/>
    <w:multiLevelType w:val="hybridMultilevel"/>
    <w:tmpl w:val="6C464858"/>
    <w:lvl w:ilvl="0" w:tplc="5E8EEBB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325646ED"/>
    <w:multiLevelType w:val="hybridMultilevel"/>
    <w:tmpl w:val="652CE48A"/>
    <w:lvl w:ilvl="0" w:tplc="0674F22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3ABC112D"/>
    <w:multiLevelType w:val="hybridMultilevel"/>
    <w:tmpl w:val="22EE67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0C303F"/>
    <w:multiLevelType w:val="hybridMultilevel"/>
    <w:tmpl w:val="AF4A1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2238C1"/>
    <w:multiLevelType w:val="hybridMultilevel"/>
    <w:tmpl w:val="DA0240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90257B"/>
    <w:multiLevelType w:val="hybridMultilevel"/>
    <w:tmpl w:val="9B2A135C"/>
    <w:lvl w:ilvl="0" w:tplc="1D304146">
      <w:start w:val="1"/>
      <w:numFmt w:val="decimal"/>
      <w:lvlText w:val="%1."/>
      <w:lvlJc w:val="left"/>
      <w:pPr>
        <w:ind w:left="720" w:hanging="360"/>
      </w:pPr>
      <w:rPr>
        <w:rFonts w:asciiTheme="minorHAnsi" w:hAnsiTheme="minorHAns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22"/>
    <w:rsid w:val="00071F90"/>
    <w:rsid w:val="00075E33"/>
    <w:rsid w:val="000A2774"/>
    <w:rsid w:val="000F45F7"/>
    <w:rsid w:val="00120552"/>
    <w:rsid w:val="00142B6B"/>
    <w:rsid w:val="001840B4"/>
    <w:rsid w:val="001E0998"/>
    <w:rsid w:val="002274D0"/>
    <w:rsid w:val="00283FD5"/>
    <w:rsid w:val="002C05A0"/>
    <w:rsid w:val="002F3B0A"/>
    <w:rsid w:val="00305990"/>
    <w:rsid w:val="00327705"/>
    <w:rsid w:val="00383550"/>
    <w:rsid w:val="00424067"/>
    <w:rsid w:val="00440981"/>
    <w:rsid w:val="00447F38"/>
    <w:rsid w:val="0049790B"/>
    <w:rsid w:val="005067A8"/>
    <w:rsid w:val="00524AFA"/>
    <w:rsid w:val="006669F0"/>
    <w:rsid w:val="007600F9"/>
    <w:rsid w:val="0077669C"/>
    <w:rsid w:val="007B469E"/>
    <w:rsid w:val="008358D9"/>
    <w:rsid w:val="00870E34"/>
    <w:rsid w:val="00896A9F"/>
    <w:rsid w:val="009811CA"/>
    <w:rsid w:val="009B7E22"/>
    <w:rsid w:val="009C28F6"/>
    <w:rsid w:val="009D77BB"/>
    <w:rsid w:val="00A9415D"/>
    <w:rsid w:val="00B33EF6"/>
    <w:rsid w:val="00B55A49"/>
    <w:rsid w:val="00BC39D2"/>
    <w:rsid w:val="00BE08A3"/>
    <w:rsid w:val="00BE7CFA"/>
    <w:rsid w:val="00CC1CD1"/>
    <w:rsid w:val="00CD0873"/>
    <w:rsid w:val="00CD57C8"/>
    <w:rsid w:val="00D0112F"/>
    <w:rsid w:val="00D82940"/>
    <w:rsid w:val="00ED36F9"/>
    <w:rsid w:val="00EF6DDB"/>
    <w:rsid w:val="00F243D6"/>
    <w:rsid w:val="00FA0396"/>
    <w:rsid w:val="00FE1B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E30F1-4585-4B20-8E99-169D6ED5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B0A"/>
    <w:pPr>
      <w:ind w:left="720"/>
      <w:contextualSpacing/>
    </w:pPr>
  </w:style>
  <w:style w:type="character" w:styleId="Kpr">
    <w:name w:val="Hyperlink"/>
    <w:basedOn w:val="VarsaylanParagrafYazTipi"/>
    <w:uiPriority w:val="99"/>
    <w:unhideWhenUsed/>
    <w:rsid w:val="00CD57C8"/>
    <w:rPr>
      <w:color w:val="0563C1" w:themeColor="hyperlink"/>
      <w:u w:val="single"/>
    </w:rPr>
  </w:style>
  <w:style w:type="paragraph" w:styleId="stbilgi">
    <w:name w:val="header"/>
    <w:basedOn w:val="Normal"/>
    <w:link w:val="stbilgiChar"/>
    <w:uiPriority w:val="99"/>
    <w:unhideWhenUsed/>
    <w:rsid w:val="00FA03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A0396"/>
  </w:style>
  <w:style w:type="paragraph" w:styleId="Altbilgi">
    <w:name w:val="footer"/>
    <w:basedOn w:val="Normal"/>
    <w:link w:val="AltbilgiChar"/>
    <w:uiPriority w:val="99"/>
    <w:unhideWhenUsed/>
    <w:rsid w:val="00FA03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A0396"/>
  </w:style>
  <w:style w:type="table" w:styleId="TabloKlavuzu">
    <w:name w:val="Table Grid"/>
    <w:basedOn w:val="NormalTablo"/>
    <w:uiPriority w:val="39"/>
    <w:rsid w:val="00896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indagram.meb.k12.tr/meb_iys_dosyalar/06/01/334395/dosyalar/2024_09/18102341_hedefisakisiyonergesi.pdf"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gm.meb.gov.tr/meb_iys_dosyalar/2023_10/03101609_HEDEFLER_YCYN_YY_AKIY_CYZELGESY.pdf"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gm.meb.gov.tr/www/disrep/icerik/1953"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orgm.meb.gov.tr/www/sinif-rehberlik-etkinlikleri/icerik/195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gm.meb.gov.tr/www/sinif-rehberlik-programi/icerik/1362" TargetMode="External"/><Relationship Id="rId14"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13</Pages>
  <Words>2425</Words>
  <Characters>13823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2024-10-04T05:01:00Z</dcterms:created>
  <dcterms:modified xsi:type="dcterms:W3CDTF">2025-09-12T11:13:00Z</dcterms:modified>
</cp:coreProperties>
</file>